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94" w:type="dxa"/>
        <w:tblInd w:w="-176" w:type="dxa"/>
        <w:tblBorders>
          <w:insideH w:val="dotted" w:sz="4" w:space="0" w:color="auto"/>
        </w:tblBorders>
        <w:tblLayout w:type="fixed"/>
        <w:tblLook w:val="0000" w:firstRow="0" w:lastRow="0" w:firstColumn="0" w:lastColumn="0" w:noHBand="0" w:noVBand="0"/>
      </w:tblPr>
      <w:tblGrid>
        <w:gridCol w:w="4253"/>
        <w:gridCol w:w="5641"/>
      </w:tblGrid>
      <w:tr w:rsidR="00A26DE4" w:rsidRPr="00741C3F" w14:paraId="663BBDB6" w14:textId="77777777" w:rsidTr="007E14B3">
        <w:trPr>
          <w:trHeight w:val="1522"/>
        </w:trPr>
        <w:tc>
          <w:tcPr>
            <w:tcW w:w="4253" w:type="dxa"/>
          </w:tcPr>
          <w:p w14:paraId="19D1AEC6" w14:textId="5F0AF653" w:rsidR="00A26DE4" w:rsidRPr="00741C3F" w:rsidRDefault="00A26DE4" w:rsidP="007E14B3">
            <w:pPr>
              <w:pStyle w:val="BodyText"/>
              <w:spacing w:before="60"/>
              <w:jc w:val="center"/>
              <w:rPr>
                <w:b w:val="0"/>
                <w:szCs w:val="26"/>
              </w:rPr>
            </w:pPr>
            <w:r w:rsidRPr="00741C3F">
              <w:rPr>
                <w:b w:val="0"/>
                <w:szCs w:val="26"/>
              </w:rPr>
              <w:t>BỘ CÔNG THƯƠNG</w:t>
            </w:r>
          </w:p>
          <w:p w14:paraId="1C2AAB10" w14:textId="77777777" w:rsidR="00A26DE4" w:rsidRPr="00741C3F" w:rsidRDefault="00A26DE4" w:rsidP="007E14B3">
            <w:pPr>
              <w:tabs>
                <w:tab w:val="left" w:pos="2595"/>
              </w:tabs>
              <w:jc w:val="center"/>
              <w:rPr>
                <w:sz w:val="20"/>
                <w:szCs w:val="20"/>
              </w:rPr>
            </w:pPr>
            <w:r w:rsidRPr="00741C3F">
              <w:rPr>
                <w:noProof/>
                <w:sz w:val="20"/>
                <w:szCs w:val="20"/>
              </w:rPr>
              <mc:AlternateContent>
                <mc:Choice Requires="wps">
                  <w:drawing>
                    <wp:anchor distT="0" distB="0" distL="114300" distR="114300" simplePos="0" relativeHeight="251660288" behindDoc="0" locked="0" layoutInCell="1" allowOverlap="1" wp14:anchorId="1CE9E67B" wp14:editId="543BBDB8">
                      <wp:simplePos x="0" y="0"/>
                      <wp:positionH relativeFrom="column">
                        <wp:posOffset>960755</wp:posOffset>
                      </wp:positionH>
                      <wp:positionV relativeFrom="paragraph">
                        <wp:posOffset>57150</wp:posOffset>
                      </wp:positionV>
                      <wp:extent cx="590550" cy="0"/>
                      <wp:effectExtent l="9525" t="5080" r="9525" b="13970"/>
                      <wp:wrapNone/>
                      <wp:docPr id="84443996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4DBAEF6C" id="_x0000_t32" coordsize="21600,21600" o:spt="32" o:oned="t" path="m,l21600,21600e" filled="f">
                      <v:path arrowok="t" fillok="f" o:connecttype="none"/>
                      <o:lock v:ext="edit" shapetype="t"/>
                    </v:shapetype>
                    <v:shape id="AutoShape 4" o:spid="_x0000_s1026" type="#_x0000_t32" style="position:absolute;margin-left:75.65pt;margin-top:4.5pt;width:46.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"/>
                  </w:pict>
                </mc:Fallback>
              </mc:AlternateContent>
            </w:r>
          </w:p>
          <w:p w14:paraId="61A72DEE" w14:textId="62E51368" w:rsidR="00A26DE4" w:rsidRPr="00741C3F" w:rsidRDefault="00B17FBE" w:rsidP="007E14B3">
            <w:pPr>
              <w:tabs>
                <w:tab w:val="left" w:pos="2595"/>
              </w:tabs>
              <w:ind w:left="-57" w:right="-57"/>
              <w:jc w:val="center"/>
              <w:rPr>
                <w:sz w:val="24"/>
                <w:szCs w:val="24"/>
              </w:rPr>
            </w:pPr>
            <w:r>
              <w:rPr>
                <w:noProof/>
                <w:sz w:val="24"/>
                <w:szCs w:val="24"/>
                <w14:ligatures w14:val="standardContextual"/>
              </w:rPr>
              <mc:AlternateContent>
                <mc:Choice Requires="wps">
                  <w:drawing>
                    <wp:anchor distT="0" distB="0" distL="114300" distR="114300" simplePos="0" relativeHeight="251663360" behindDoc="0" locked="0" layoutInCell="1" allowOverlap="1" wp14:anchorId="09266469" wp14:editId="2894A34D">
                      <wp:simplePos x="0" y="0"/>
                      <wp:positionH relativeFrom="column">
                        <wp:posOffset>401320</wp:posOffset>
                      </wp:positionH>
                      <wp:positionV relativeFrom="paragraph">
                        <wp:posOffset>220345</wp:posOffset>
                      </wp:positionV>
                      <wp:extent cx="1362075" cy="495300"/>
                      <wp:effectExtent l="0" t="0" r="28575" b="19050"/>
                      <wp:wrapNone/>
                      <wp:docPr id="2" name="Text Box 2"/>
                      <wp:cNvGraphicFramePr/>
                      <a:graphic xmlns:a="http://schemas.openxmlformats.org/drawingml/2006/main">
                        <a:graphicData uri="http://schemas.microsoft.com/office/word/2010/wordprocessingShape">
                          <wps:wsp>
                            <wps:cNvSpPr txBox="1"/>
                            <wps:spPr>
                              <a:xfrm>
                                <a:off x="0" y="0"/>
                                <a:ext cx="1362075" cy="495300"/>
                              </a:xfrm>
                              <a:prstGeom prst="rect">
                                <a:avLst/>
                              </a:prstGeom>
                              <a:solidFill>
                                <a:schemeClr val="lt1"/>
                              </a:solidFill>
                              <a:ln w="6350">
                                <a:solidFill>
                                  <a:prstClr val="black"/>
                                </a:solidFill>
                              </a:ln>
                            </wps:spPr>
                            <wps:txbx>
                              <w:txbxContent>
                                <w:p w14:paraId="2F7FCA04" w14:textId="040DF555" w:rsidR="006F5ED7" w:rsidRPr="00B17FBE" w:rsidRDefault="006F5ED7" w:rsidP="00B17FBE">
                                  <w:pPr>
                                    <w:jc w:val="center"/>
                                    <w:rPr>
                                      <w:b/>
                                    </w:rPr>
                                  </w:pPr>
                                  <w:r w:rsidRPr="00B17FBE">
                                    <w:rPr>
                                      <w:b/>
                                    </w:rPr>
                                    <w:t>DỰ THẢO</w:t>
                                  </w:r>
                                  <w:r>
                                    <w:rPr>
                                      <w:b/>
                                    </w:rP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9266469" id="_x0000_t202" coordsize="21600,21600" o:spt="202" path="m,l,21600r21600,l21600,xe">
                      <v:stroke joinstyle="miter"/>
                      <v:path gradientshapeok="t" o:connecttype="rect"/>
                    </v:shapetype>
                    <v:shape id="Text Box 2" o:spid="_x0000_s1026" type="#_x0000_t202" style="position:absolute;left:0;text-align:left;margin-left:31.6pt;margin-top:17.35pt;width:107.25pt;height:39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" fillcolor="white [3201]" strokeweight=".5pt">
                      <v:textbox>
                        <w:txbxContent>
                          <w:p w14:paraId="2F7FCA04" w14:textId="040DF555" w:rsidR="006F5ED7" w:rsidRPr="00B17FBE" w:rsidRDefault="006F5ED7" w:rsidP="00B17FBE">
                            <w:pPr>
                              <w:jc w:val="center"/>
                              <w:rPr>
                                <w:b/>
                              </w:rPr>
                            </w:pPr>
                            <w:r w:rsidRPr="00B17FBE">
                              <w:rPr>
                                <w:b/>
                              </w:rPr>
                              <w:t>DỰ THẢO</w:t>
                            </w:r>
                            <w:r>
                              <w:rPr>
                                <w:b/>
                              </w:rPr>
                              <w:t xml:space="preserve"> 3</w:t>
                            </w:r>
                          </w:p>
                        </w:txbxContent>
                      </v:textbox>
                    </v:shape>
                  </w:pict>
                </mc:Fallback>
              </mc:AlternateContent>
            </w:r>
          </w:p>
        </w:tc>
        <w:tc>
          <w:tcPr>
            <w:tcW w:w="5641" w:type="dxa"/>
          </w:tcPr>
          <w:p w14:paraId="6599F13B" w14:textId="77777777" w:rsidR="00A26DE4" w:rsidRPr="00741C3F" w:rsidRDefault="00A26DE4" w:rsidP="007E14B3">
            <w:pPr>
              <w:spacing w:before="60"/>
              <w:jc w:val="center"/>
              <w:rPr>
                <w:b/>
                <w:bCs/>
                <w:sz w:val="26"/>
              </w:rPr>
            </w:pPr>
            <w:r w:rsidRPr="00741C3F">
              <w:rPr>
                <w:b/>
                <w:bCs/>
                <w:sz w:val="26"/>
              </w:rPr>
              <w:t xml:space="preserve">CỘNG HOÀ XÃ HỘI CHỦ NGHĨA VIỆT </w:t>
            </w:r>
            <w:smartTag w:uri="urn:schemas-microsoft-com:office:smarttags" w:element="country-region">
              <w:smartTag w:uri="urn:schemas-microsoft-com:office:smarttags" w:element="place">
                <w:r w:rsidRPr="00741C3F">
                  <w:rPr>
                    <w:b/>
                    <w:bCs/>
                    <w:sz w:val="26"/>
                  </w:rPr>
                  <w:t>NAM</w:t>
                </w:r>
              </w:smartTag>
            </w:smartTag>
          </w:p>
          <w:p w14:paraId="5DC8423E" w14:textId="77777777" w:rsidR="00A26DE4" w:rsidRPr="00741C3F" w:rsidRDefault="00A26DE4" w:rsidP="007E14B3">
            <w:pPr>
              <w:jc w:val="center"/>
              <w:rPr>
                <w:b/>
              </w:rPr>
            </w:pPr>
            <w:r w:rsidRPr="00741C3F">
              <w:rPr>
                <w:b/>
              </w:rPr>
              <w:t>Độc lập - Tự do - Hạnh phúc</w:t>
            </w:r>
          </w:p>
          <w:p w14:paraId="66A22E3F" w14:textId="77777777" w:rsidR="00A26DE4" w:rsidRPr="00741C3F" w:rsidRDefault="00A26DE4" w:rsidP="007E14B3">
            <w:pPr>
              <w:tabs>
                <w:tab w:val="left" w:pos="4973"/>
              </w:tabs>
              <w:jc w:val="center"/>
              <w:rPr>
                <w:sz w:val="16"/>
                <w:szCs w:val="16"/>
              </w:rPr>
            </w:pPr>
            <w:r w:rsidRPr="00741C3F">
              <w:rPr>
                <w:noProof/>
                <w:sz w:val="16"/>
                <w:szCs w:val="16"/>
              </w:rPr>
              <mc:AlternateContent>
                <mc:Choice Requires="wps">
                  <w:drawing>
                    <wp:anchor distT="0" distB="0" distL="114300" distR="114300" simplePos="0" relativeHeight="251659264" behindDoc="0" locked="0" layoutInCell="1" allowOverlap="1" wp14:anchorId="12EA2F29" wp14:editId="3D200047">
                      <wp:simplePos x="0" y="0"/>
                      <wp:positionH relativeFrom="column">
                        <wp:posOffset>633095</wp:posOffset>
                      </wp:positionH>
                      <wp:positionV relativeFrom="paragraph">
                        <wp:posOffset>30480</wp:posOffset>
                      </wp:positionV>
                      <wp:extent cx="2174875" cy="0"/>
                      <wp:effectExtent l="10795" t="11430" r="5080" b="7620"/>
                      <wp:wrapNone/>
                      <wp:docPr id="87063548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356B9B2C"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85pt,2.4pt" to="221.1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"/>
                  </w:pict>
                </mc:Fallback>
              </mc:AlternateContent>
            </w:r>
          </w:p>
          <w:p w14:paraId="76D50C09" w14:textId="7F533E4F" w:rsidR="00A26DE4" w:rsidRPr="00741C3F" w:rsidRDefault="00A26DE4" w:rsidP="007E14B3">
            <w:pPr>
              <w:tabs>
                <w:tab w:val="left" w:pos="4973"/>
              </w:tabs>
              <w:jc w:val="center"/>
              <w:rPr>
                <w:i/>
                <w:iCs/>
              </w:rPr>
            </w:pPr>
            <w:r w:rsidRPr="00741C3F">
              <w:rPr>
                <w:i/>
                <w:iCs/>
                <w:sz w:val="26"/>
              </w:rPr>
              <w:t xml:space="preserve"> </w:t>
            </w:r>
            <w:r w:rsidRPr="00741C3F">
              <w:rPr>
                <w:i/>
                <w:iCs/>
              </w:rPr>
              <w:t xml:space="preserve">Hà Nội, ngày      tháng </w:t>
            </w:r>
            <w:r w:rsidR="00912BCD">
              <w:rPr>
                <w:i/>
                <w:iCs/>
              </w:rPr>
              <w:t>0</w:t>
            </w:r>
            <w:r w:rsidR="00B17FBE">
              <w:rPr>
                <w:i/>
                <w:iCs/>
              </w:rPr>
              <w:t>2</w:t>
            </w:r>
            <w:r w:rsidRPr="00741C3F">
              <w:rPr>
                <w:i/>
                <w:iCs/>
              </w:rPr>
              <w:t xml:space="preserve"> năm 202</w:t>
            </w:r>
            <w:r w:rsidR="00912BCD">
              <w:rPr>
                <w:i/>
                <w:iCs/>
              </w:rPr>
              <w:t>6</w:t>
            </w:r>
          </w:p>
        </w:tc>
      </w:tr>
    </w:tbl>
    <w:p w14:paraId="09E98FF7" w14:textId="77777777" w:rsidR="00D402CF" w:rsidRPr="00741C3F" w:rsidRDefault="00D402CF"/>
    <w:p w14:paraId="106928BF" w14:textId="77777777" w:rsidR="00A26DE4" w:rsidRPr="00741C3F" w:rsidRDefault="00A26DE4"/>
    <w:p w14:paraId="786C8258" w14:textId="49F40D46" w:rsidR="00A26DE4" w:rsidRPr="00741C3F" w:rsidRDefault="00A26DE4" w:rsidP="00A26DE4">
      <w:pPr>
        <w:jc w:val="center"/>
        <w:rPr>
          <w:b/>
          <w:bCs/>
        </w:rPr>
      </w:pPr>
      <w:r w:rsidRPr="00741C3F">
        <w:rPr>
          <w:b/>
          <w:bCs/>
        </w:rPr>
        <w:t xml:space="preserve">Bản tổng hợp, giải trình, tiếp thu ý kiến góp ý của cơ quan, tổ chức, cá nhân về </w:t>
      </w:r>
      <w:r w:rsidR="00F15C5F">
        <w:rPr>
          <w:b/>
          <w:bCs/>
        </w:rPr>
        <w:t xml:space="preserve">dự thảo </w:t>
      </w:r>
      <w:bookmarkStart w:id="0" w:name="_Hlk219882861"/>
      <w:r w:rsidR="00F15C5F" w:rsidRPr="00F15C5F">
        <w:rPr>
          <w:b/>
          <w:bCs/>
        </w:rPr>
        <w:t>Nghị định quy định chi tiết một số điều và biện pháp để tổ chức, hướng dẫn thi hành Nghị quyết số 253/2025/QH15 ngày 11 tháng 12 năm 2025 của Quốc hội về các cơ chế, chính sách phát triển năng lượng quốc gia giai đoạn 2026 – 2030</w:t>
      </w:r>
      <w:bookmarkEnd w:id="0"/>
    </w:p>
    <w:p w14:paraId="1DBF5FED" w14:textId="7DC41437" w:rsidR="00A26DE4" w:rsidRPr="00741C3F" w:rsidRDefault="00A26DE4" w:rsidP="00A26DE4">
      <w:pPr>
        <w:jc w:val="center"/>
        <w:rPr>
          <w:i/>
          <w:iCs/>
        </w:rPr>
      </w:pPr>
      <w:r w:rsidRPr="00741C3F">
        <w:rPr>
          <w:i/>
          <w:iCs/>
        </w:rPr>
        <w:t>(Kèm theo T</w:t>
      </w:r>
      <w:r w:rsidR="00085716" w:rsidRPr="00741C3F">
        <w:rPr>
          <w:i/>
          <w:iCs/>
        </w:rPr>
        <w:t>ờ</w:t>
      </w:r>
      <w:r w:rsidRPr="00741C3F">
        <w:rPr>
          <w:i/>
          <w:iCs/>
        </w:rPr>
        <w:t xml:space="preserve"> trình số </w:t>
      </w:r>
      <w:r w:rsidR="006C7E31">
        <w:rPr>
          <w:i/>
          <w:iCs/>
        </w:rPr>
        <w:t xml:space="preserve">     </w:t>
      </w:r>
      <w:r w:rsidR="00356A31">
        <w:rPr>
          <w:i/>
          <w:iCs/>
        </w:rPr>
        <w:t>/</w:t>
      </w:r>
      <w:r w:rsidRPr="00741C3F">
        <w:rPr>
          <w:i/>
          <w:iCs/>
        </w:rPr>
        <w:t>TTr-</w:t>
      </w:r>
      <w:r w:rsidR="00356A31">
        <w:rPr>
          <w:i/>
          <w:iCs/>
        </w:rPr>
        <w:t>BCT</w:t>
      </w:r>
      <w:r w:rsidRPr="00741C3F">
        <w:rPr>
          <w:i/>
          <w:iCs/>
        </w:rPr>
        <w:t xml:space="preserve"> ngày   </w:t>
      </w:r>
      <w:r w:rsidR="006C7E31">
        <w:rPr>
          <w:i/>
          <w:iCs/>
        </w:rPr>
        <w:t xml:space="preserve">   </w:t>
      </w:r>
      <w:r w:rsidRPr="00741C3F">
        <w:rPr>
          <w:i/>
          <w:iCs/>
        </w:rPr>
        <w:t xml:space="preserve">tháng </w:t>
      </w:r>
      <w:r w:rsidR="00356A31">
        <w:rPr>
          <w:i/>
          <w:iCs/>
        </w:rPr>
        <w:t>02</w:t>
      </w:r>
      <w:r w:rsidRPr="00741C3F">
        <w:rPr>
          <w:i/>
          <w:iCs/>
        </w:rPr>
        <w:t xml:space="preserve"> năm 202</w:t>
      </w:r>
      <w:r w:rsidR="00356A31">
        <w:rPr>
          <w:i/>
          <w:iCs/>
        </w:rPr>
        <w:t>6</w:t>
      </w:r>
      <w:r w:rsidRPr="00741C3F">
        <w:rPr>
          <w:i/>
          <w:iCs/>
        </w:rPr>
        <w:t xml:space="preserve"> của </w:t>
      </w:r>
      <w:r w:rsidR="00356A31">
        <w:rPr>
          <w:i/>
          <w:iCs/>
        </w:rPr>
        <w:t>Bộ Công Thương</w:t>
      </w:r>
      <w:r w:rsidRPr="00741C3F">
        <w:rPr>
          <w:i/>
          <w:iCs/>
        </w:rPr>
        <w:t>)</w:t>
      </w:r>
    </w:p>
    <w:p w14:paraId="34183A86" w14:textId="77777777" w:rsidR="0094010A" w:rsidRPr="00741C3F" w:rsidRDefault="0094010A" w:rsidP="00A26DE4">
      <w:pPr>
        <w:jc w:val="center"/>
        <w:rPr>
          <w:i/>
          <w:iCs/>
        </w:rPr>
      </w:pPr>
    </w:p>
    <w:p w14:paraId="66EFBAC2" w14:textId="77777777" w:rsidR="0094010A" w:rsidRPr="00741C3F" w:rsidRDefault="0094010A" w:rsidP="00A26DE4">
      <w:pPr>
        <w:jc w:val="center"/>
        <w:rPr>
          <w:i/>
          <w:iCs/>
        </w:rPr>
      </w:pPr>
    </w:p>
    <w:p w14:paraId="48314C3A" w14:textId="12FA9FC0" w:rsidR="0094010A" w:rsidRPr="00741C3F" w:rsidRDefault="0094010A" w:rsidP="00F20DDD">
      <w:pPr>
        <w:ind w:firstLine="720"/>
        <w:jc w:val="both"/>
        <w:rPr>
          <w:b/>
          <w:bCs/>
        </w:rPr>
      </w:pPr>
      <w:r w:rsidRPr="00741C3F">
        <w:rPr>
          <w:b/>
          <w:bCs/>
        </w:rPr>
        <w:t>1. Căn cứ xây dựng Bản tổng hợp, giải trình, tiếp thu ý kiến góp ý của cơ quan, tổ chức, cá nhân</w:t>
      </w:r>
    </w:p>
    <w:p w14:paraId="30A24A9B" w14:textId="1D85E842" w:rsidR="0094010A" w:rsidRPr="00741C3F" w:rsidRDefault="0094010A" w:rsidP="00F20DDD">
      <w:pPr>
        <w:ind w:firstLine="720"/>
        <w:jc w:val="both"/>
      </w:pPr>
      <w:r w:rsidRPr="00741C3F">
        <w:t xml:space="preserve">Dự thảo </w:t>
      </w:r>
      <w:r w:rsidR="00CD36F1" w:rsidRPr="00CD36F1">
        <w:t>Nghị định quy định chi tiết một số điều và biện pháp để tổ chức, hướng dẫn thi hành Nghị quyết số 253/2025/QH15 ngày 11 tháng 12 năm 2025 của Quốc hội về các cơ chế, chính sách phát triển năng lượng quốc gia giai đoạn 2026 – 2030</w:t>
      </w:r>
      <w:r w:rsidR="006A42B5">
        <w:t xml:space="preserve"> (Nghị định)</w:t>
      </w:r>
      <w:r w:rsidR="00CD36F1">
        <w:t xml:space="preserve"> </w:t>
      </w:r>
      <w:r w:rsidRPr="00741C3F">
        <w:t>đã được gửi lấy ý kiến theo quy định như sau:</w:t>
      </w:r>
    </w:p>
    <w:p w14:paraId="2ED426E8" w14:textId="3F51A3A2" w:rsidR="0094010A" w:rsidRPr="00741C3F" w:rsidRDefault="0094010A" w:rsidP="00F20DDD">
      <w:pPr>
        <w:ind w:firstLine="720"/>
        <w:jc w:val="both"/>
      </w:pPr>
      <w:r w:rsidRPr="00741C3F">
        <w:t xml:space="preserve">a) Đăng tải toàn văn trên Cổng Thông tin điện tử </w:t>
      </w:r>
      <w:r w:rsidR="007C38CC">
        <w:t>của Bộ Công Thương</w:t>
      </w:r>
      <w:r w:rsidRPr="00741C3F">
        <w:t xml:space="preserve"> và Trang thông tin điện tử của </w:t>
      </w:r>
      <w:r w:rsidR="007C38CC">
        <w:t>Cục Điện lực – Bộ Công Thương</w:t>
      </w:r>
      <w:r w:rsidRPr="00741C3F">
        <w:t xml:space="preserve"> ngày 1</w:t>
      </w:r>
      <w:r w:rsidR="007C38CC">
        <w:t>2</w:t>
      </w:r>
      <w:r w:rsidRPr="00741C3F">
        <w:t>/</w:t>
      </w:r>
      <w:r w:rsidR="007C38CC">
        <w:t>01</w:t>
      </w:r>
      <w:r w:rsidRPr="00741C3F">
        <w:t>/202</w:t>
      </w:r>
      <w:r w:rsidR="007C38CC">
        <w:t>6</w:t>
      </w:r>
      <w:r w:rsidRPr="00741C3F">
        <w:t xml:space="preserve"> để lấy ý kiến rộng rãi của người dân, doanh nghiệp.</w:t>
      </w:r>
    </w:p>
    <w:p w14:paraId="43E91522" w14:textId="264147AF" w:rsidR="0094010A" w:rsidRPr="00741C3F" w:rsidRDefault="0094010A" w:rsidP="00F20DDD">
      <w:pPr>
        <w:ind w:firstLine="720"/>
        <w:jc w:val="both"/>
      </w:pPr>
      <w:r w:rsidRPr="00741C3F">
        <w:t xml:space="preserve">b) Bộ Công Thương đã có văn bản gửi Uỷ ban nhân dân các tỉnh, thành phố trực thuộc Trung ương, các bộ ngành, các doanh nghiệp, hiệp hội hoạt động trong lĩnh vực điện lực (Văn bản số </w:t>
      </w:r>
      <w:r w:rsidR="004C0679">
        <w:t>183</w:t>
      </w:r>
      <w:r w:rsidRPr="00741C3F">
        <w:t>/BCT-ĐL ngày 1</w:t>
      </w:r>
      <w:r w:rsidR="004C0679">
        <w:t>2</w:t>
      </w:r>
      <w:r w:rsidRPr="00741C3F">
        <w:t>/0</w:t>
      </w:r>
      <w:r w:rsidR="004C0679">
        <w:t>1</w:t>
      </w:r>
      <w:r w:rsidRPr="00741C3F">
        <w:t>/202</w:t>
      </w:r>
      <w:r w:rsidR="004C0679">
        <w:t>6</w:t>
      </w:r>
      <w:r w:rsidRPr="00741C3F">
        <w:t xml:space="preserve"> của Bộ Công Thương)</w:t>
      </w:r>
      <w:r w:rsidR="00D77A81" w:rsidRPr="00741C3F">
        <w:t>.</w:t>
      </w:r>
    </w:p>
    <w:p w14:paraId="186CE94E" w14:textId="6C5C1342" w:rsidR="0094010A" w:rsidRPr="00741C3F" w:rsidRDefault="0094010A" w:rsidP="00F20DDD">
      <w:pPr>
        <w:ind w:firstLine="720"/>
        <w:jc w:val="both"/>
      </w:pPr>
      <w:r w:rsidRPr="00741C3F">
        <w:t>Thông qua các phương thức lấy ý kiến trên, Bộ Công Thương đã tiếp nhận được các ý kiến góp ý của các cơ quan, tổ chức. Trên cơ sở đó, Bộ Công Thương đã xây dựng Bản tổng hợp ý kiến</w:t>
      </w:r>
      <w:r w:rsidR="00D77A81" w:rsidRPr="00741C3F">
        <w:t>.</w:t>
      </w:r>
    </w:p>
    <w:p w14:paraId="111EB199" w14:textId="1162E3CA" w:rsidR="00D77A81" w:rsidRPr="00741C3F" w:rsidRDefault="00D77A81" w:rsidP="00D77A81">
      <w:pPr>
        <w:ind w:firstLine="720"/>
        <w:jc w:val="both"/>
      </w:pPr>
      <w:r w:rsidRPr="00741C3F">
        <w:t xml:space="preserve">Ngày </w:t>
      </w:r>
      <w:r w:rsidR="00B17283">
        <w:t>09</w:t>
      </w:r>
      <w:r w:rsidRPr="00741C3F">
        <w:t xml:space="preserve"> tháng </w:t>
      </w:r>
      <w:r w:rsidR="00E5702F">
        <w:t>0</w:t>
      </w:r>
      <w:r w:rsidR="003F2914">
        <w:t>2</w:t>
      </w:r>
      <w:r w:rsidRPr="00741C3F">
        <w:t xml:space="preserve"> năm 202</w:t>
      </w:r>
      <w:r w:rsidR="00E5702F">
        <w:t>6</w:t>
      </w:r>
      <w:r w:rsidRPr="00741C3F">
        <w:t xml:space="preserve">, </w:t>
      </w:r>
      <w:r w:rsidR="00E5702F">
        <w:t>Bộ Công Thương</w:t>
      </w:r>
      <w:r w:rsidRPr="00741C3F">
        <w:t xml:space="preserve"> đã tổ chức cuộc họp Tổ Soạn thảo xây dựng </w:t>
      </w:r>
      <w:r w:rsidR="00E5702F">
        <w:t>Nghị định</w:t>
      </w:r>
      <w:r w:rsidRPr="00741C3F">
        <w:t xml:space="preserve"> để thảo luận, thống nhất tiếp thu, giải trình các ý kiến góp ý đã được tổng hợp.</w:t>
      </w:r>
    </w:p>
    <w:p w14:paraId="244D619F" w14:textId="074239F5" w:rsidR="00AF44CD" w:rsidRPr="00741C3F" w:rsidRDefault="00AF44CD" w:rsidP="00F20DDD">
      <w:pPr>
        <w:ind w:firstLine="720"/>
        <w:jc w:val="both"/>
        <w:rPr>
          <w:b/>
          <w:bCs/>
        </w:rPr>
      </w:pPr>
      <w:r w:rsidRPr="00741C3F">
        <w:rPr>
          <w:b/>
          <w:bCs/>
        </w:rPr>
        <w:t>2. Cơ quan, tổ chức, cá nhân lấy ý kiến</w:t>
      </w:r>
    </w:p>
    <w:p w14:paraId="6F166C89" w14:textId="3B0DE467" w:rsidR="00AF44CD" w:rsidRPr="00741C3F" w:rsidRDefault="00F20DDD" w:rsidP="00F20DDD">
      <w:pPr>
        <w:ind w:firstLine="720"/>
        <w:jc w:val="both"/>
      </w:pPr>
      <w:r w:rsidRPr="00741C3F">
        <w:t xml:space="preserve">Bộ Công Thương đã lấy ý kiến bằng văn bản của </w:t>
      </w:r>
      <w:r w:rsidR="00003084">
        <w:t>4</w:t>
      </w:r>
      <w:r w:rsidR="00053C25">
        <w:t>4</w:t>
      </w:r>
      <w:r w:rsidRPr="00741C3F">
        <w:t xml:space="preserve"> cơ quan, tổ chức và nhận được </w:t>
      </w:r>
      <w:r w:rsidR="00003084">
        <w:t>45</w:t>
      </w:r>
      <w:r w:rsidRPr="00741C3F">
        <w:t xml:space="preserve"> văn bản góp ý. Cụ thể các cơ quan, tổ chức có văn bản góp ý gồm </w:t>
      </w:r>
      <w:r w:rsidR="00F627C8">
        <w:t>0</w:t>
      </w:r>
      <w:r w:rsidR="00053C25">
        <w:t>6</w:t>
      </w:r>
      <w:r w:rsidRPr="00741C3F">
        <w:t xml:space="preserve"> bộ, cơ quan ngang bộ; </w:t>
      </w:r>
      <w:r w:rsidR="004F73F7">
        <w:t>28</w:t>
      </w:r>
      <w:r w:rsidRPr="00741C3F">
        <w:t xml:space="preserve"> đơn vị cấp tỉnh, </w:t>
      </w:r>
      <w:r w:rsidR="00F627C8">
        <w:t>0</w:t>
      </w:r>
      <w:r w:rsidR="004F73F7">
        <w:t>4</w:t>
      </w:r>
      <w:r w:rsidRPr="00741C3F">
        <w:t xml:space="preserve"> đơn vị thuộc Bộ Công Thương và 0</w:t>
      </w:r>
      <w:r w:rsidR="004F73F7">
        <w:t>5</w:t>
      </w:r>
      <w:r w:rsidRPr="00741C3F">
        <w:t xml:space="preserve"> </w:t>
      </w:r>
      <w:r w:rsidR="004F73F7">
        <w:t>Tập đoàn, Tổng công ty (trong đó có 02 tập đoàn không thuộc đối tượng lấy ý kiến là Vinenergo và CIP)</w:t>
      </w:r>
      <w:r w:rsidR="007850C3">
        <w:t>, Mặt trận tổ quốc Việt Nam</w:t>
      </w:r>
      <w:r w:rsidR="00591E72">
        <w:t>.</w:t>
      </w:r>
    </w:p>
    <w:p w14:paraId="34F0B98A" w14:textId="21DAF26C" w:rsidR="00F20DDD" w:rsidRPr="00741C3F" w:rsidRDefault="00F20DDD" w:rsidP="00F20DDD">
      <w:pPr>
        <w:ind w:firstLine="720"/>
        <w:jc w:val="both"/>
      </w:pPr>
      <w:r w:rsidRPr="00741C3F">
        <w:t>Trên cơ sở ý kiến của các cơ quan, tổ chức, cá nhân, Bộ Công Thương đã tổng hợp đầy đủ các ý kiến góp ý và giải trình, tiếp thu ý kiến góp ý như sau:</w:t>
      </w:r>
    </w:p>
    <w:p w14:paraId="2A2EC935" w14:textId="77777777" w:rsidR="000D121F" w:rsidRPr="00741C3F" w:rsidRDefault="000D121F" w:rsidP="00F20DDD">
      <w:pPr>
        <w:ind w:firstLine="720"/>
        <w:jc w:val="both"/>
      </w:pPr>
    </w:p>
    <w:p w14:paraId="2787DE67" w14:textId="77777777" w:rsidR="000D121F" w:rsidRPr="00741C3F" w:rsidRDefault="000D121F" w:rsidP="00F20DDD">
      <w:pPr>
        <w:ind w:firstLine="720"/>
        <w:jc w:val="both"/>
      </w:pPr>
    </w:p>
    <w:p w14:paraId="1DDB55C9" w14:textId="77777777" w:rsidR="000D121F" w:rsidRPr="00741C3F" w:rsidRDefault="000D121F" w:rsidP="00F20DDD">
      <w:pPr>
        <w:ind w:firstLine="720"/>
        <w:jc w:val="both"/>
      </w:pPr>
    </w:p>
    <w:p w14:paraId="21912120" w14:textId="77777777" w:rsidR="000D121F" w:rsidRPr="00741C3F" w:rsidRDefault="000D121F" w:rsidP="00F20DDD">
      <w:pPr>
        <w:ind w:firstLine="720"/>
        <w:jc w:val="both"/>
      </w:pPr>
    </w:p>
    <w:p w14:paraId="700D04D2" w14:textId="77777777" w:rsidR="000D121F" w:rsidRPr="00741C3F" w:rsidRDefault="000D121F" w:rsidP="00F20DDD">
      <w:pPr>
        <w:ind w:firstLine="720"/>
        <w:jc w:val="both"/>
        <w:sectPr w:rsidR="000D121F" w:rsidRPr="00741C3F" w:rsidSect="00A26DE4">
          <w:pgSz w:w="11906" w:h="16838" w:code="9"/>
          <w:pgMar w:top="1134" w:right="851" w:bottom="1134" w:left="1701" w:header="720" w:footer="720" w:gutter="0"/>
          <w:cols w:space="720"/>
          <w:docGrid w:linePitch="381"/>
        </w:sectPr>
      </w:pPr>
    </w:p>
    <w:tbl>
      <w:tblPr>
        <w:tblW w:w="14406" w:type="dxa"/>
        <w:tblLook w:val="04A0" w:firstRow="1" w:lastRow="0" w:firstColumn="1" w:lastColumn="0" w:noHBand="0" w:noVBand="1"/>
      </w:tblPr>
      <w:tblGrid>
        <w:gridCol w:w="846"/>
        <w:gridCol w:w="1900"/>
        <w:gridCol w:w="1790"/>
        <w:gridCol w:w="5210"/>
        <w:gridCol w:w="4660"/>
      </w:tblGrid>
      <w:tr w:rsidR="000D121F" w:rsidRPr="00741C3F" w14:paraId="4DDFB664" w14:textId="77777777" w:rsidTr="00356C0F">
        <w:trPr>
          <w:trHeight w:val="945"/>
          <w:tblHead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089ED" w14:textId="77777777" w:rsidR="000D121F" w:rsidRPr="00741C3F" w:rsidRDefault="000D121F" w:rsidP="000D121F">
            <w:pPr>
              <w:jc w:val="center"/>
              <w:rPr>
                <w:b/>
                <w:bCs/>
                <w:color w:val="000000"/>
                <w:sz w:val="24"/>
                <w:szCs w:val="24"/>
              </w:rPr>
            </w:pPr>
            <w:r w:rsidRPr="00741C3F">
              <w:rPr>
                <w:b/>
                <w:bCs/>
                <w:color w:val="000000"/>
                <w:sz w:val="24"/>
                <w:szCs w:val="24"/>
              </w:rPr>
              <w:lastRenderedPageBreak/>
              <w:t>TT</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14:paraId="31F82C3B" w14:textId="77777777" w:rsidR="000D121F" w:rsidRPr="00741C3F" w:rsidRDefault="000D121F" w:rsidP="000D121F">
            <w:pPr>
              <w:jc w:val="center"/>
              <w:rPr>
                <w:b/>
                <w:bCs/>
                <w:color w:val="000000"/>
                <w:sz w:val="24"/>
                <w:szCs w:val="24"/>
              </w:rPr>
            </w:pPr>
            <w:r w:rsidRPr="00741C3F">
              <w:rPr>
                <w:b/>
                <w:bCs/>
                <w:color w:val="000000"/>
                <w:sz w:val="24"/>
                <w:szCs w:val="24"/>
              </w:rPr>
              <w:t>NHÓM VẤN ĐỀ HOẶC ĐIỀU, KHOẢN</w:t>
            </w:r>
          </w:p>
        </w:tc>
        <w:tc>
          <w:tcPr>
            <w:tcW w:w="1790" w:type="dxa"/>
            <w:tcBorders>
              <w:top w:val="single" w:sz="4" w:space="0" w:color="auto"/>
              <w:left w:val="nil"/>
              <w:bottom w:val="single" w:sz="4" w:space="0" w:color="auto"/>
              <w:right w:val="single" w:sz="4" w:space="0" w:color="auto"/>
            </w:tcBorders>
            <w:shd w:val="clear" w:color="auto" w:fill="auto"/>
            <w:vAlign w:val="center"/>
            <w:hideMark/>
          </w:tcPr>
          <w:p w14:paraId="18C592D3" w14:textId="77777777" w:rsidR="000D121F" w:rsidRPr="00741C3F" w:rsidRDefault="000D121F" w:rsidP="000D121F">
            <w:pPr>
              <w:jc w:val="center"/>
              <w:rPr>
                <w:b/>
                <w:bCs/>
                <w:color w:val="000000"/>
                <w:sz w:val="24"/>
                <w:szCs w:val="24"/>
              </w:rPr>
            </w:pPr>
            <w:r w:rsidRPr="00741C3F">
              <w:rPr>
                <w:b/>
                <w:bCs/>
                <w:color w:val="000000"/>
                <w:sz w:val="24"/>
                <w:szCs w:val="24"/>
              </w:rPr>
              <w:t>CHỦ THỂ GÓP Ý</w:t>
            </w:r>
          </w:p>
        </w:tc>
        <w:tc>
          <w:tcPr>
            <w:tcW w:w="5210" w:type="dxa"/>
            <w:tcBorders>
              <w:top w:val="single" w:sz="4" w:space="0" w:color="auto"/>
              <w:left w:val="nil"/>
              <w:bottom w:val="single" w:sz="4" w:space="0" w:color="auto"/>
              <w:right w:val="single" w:sz="4" w:space="0" w:color="auto"/>
            </w:tcBorders>
            <w:shd w:val="clear" w:color="auto" w:fill="auto"/>
            <w:vAlign w:val="center"/>
            <w:hideMark/>
          </w:tcPr>
          <w:p w14:paraId="6E9E75C0" w14:textId="77777777" w:rsidR="000D121F" w:rsidRPr="00741C3F" w:rsidRDefault="000D121F" w:rsidP="000D121F">
            <w:pPr>
              <w:jc w:val="center"/>
              <w:rPr>
                <w:b/>
                <w:bCs/>
                <w:color w:val="000000"/>
                <w:sz w:val="24"/>
                <w:szCs w:val="24"/>
              </w:rPr>
            </w:pPr>
            <w:r w:rsidRPr="00741C3F">
              <w:rPr>
                <w:b/>
                <w:bCs/>
                <w:color w:val="000000"/>
                <w:sz w:val="24"/>
                <w:szCs w:val="24"/>
              </w:rPr>
              <w:t>NỘI DUNG GÓP Ý</w:t>
            </w:r>
          </w:p>
        </w:tc>
        <w:tc>
          <w:tcPr>
            <w:tcW w:w="4660" w:type="dxa"/>
            <w:tcBorders>
              <w:top w:val="single" w:sz="4" w:space="0" w:color="auto"/>
              <w:left w:val="nil"/>
              <w:bottom w:val="single" w:sz="4" w:space="0" w:color="auto"/>
              <w:right w:val="single" w:sz="4" w:space="0" w:color="auto"/>
            </w:tcBorders>
            <w:shd w:val="clear" w:color="auto" w:fill="auto"/>
            <w:vAlign w:val="center"/>
            <w:hideMark/>
          </w:tcPr>
          <w:p w14:paraId="5018436E" w14:textId="77777777" w:rsidR="000D121F" w:rsidRPr="00741C3F" w:rsidRDefault="000D121F" w:rsidP="000D121F">
            <w:pPr>
              <w:jc w:val="center"/>
              <w:rPr>
                <w:b/>
                <w:bCs/>
                <w:color w:val="000000"/>
                <w:sz w:val="24"/>
                <w:szCs w:val="24"/>
              </w:rPr>
            </w:pPr>
            <w:r w:rsidRPr="00741C3F">
              <w:rPr>
                <w:b/>
                <w:bCs/>
                <w:color w:val="000000"/>
                <w:sz w:val="24"/>
                <w:szCs w:val="24"/>
              </w:rPr>
              <w:t>NỘI DUNG TIẾP THU, GIẢI TRÌNH</w:t>
            </w:r>
          </w:p>
        </w:tc>
      </w:tr>
      <w:tr w:rsidR="000D121F" w:rsidRPr="00741C3F" w14:paraId="2FF28C09"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1A64F598" w14:textId="78400EA6" w:rsidR="000D121F" w:rsidRPr="00943BBA" w:rsidRDefault="000D121F" w:rsidP="00943BBA">
            <w:pPr>
              <w:pStyle w:val="ListParagraph"/>
              <w:numPr>
                <w:ilvl w:val="0"/>
                <w:numId w:val="5"/>
              </w:numPr>
              <w:rPr>
                <w:color w:val="000000"/>
                <w:szCs w:val="24"/>
              </w:rPr>
            </w:pPr>
          </w:p>
        </w:tc>
        <w:tc>
          <w:tcPr>
            <w:tcW w:w="1900" w:type="dxa"/>
            <w:tcBorders>
              <w:top w:val="nil"/>
              <w:left w:val="nil"/>
              <w:bottom w:val="single" w:sz="4" w:space="0" w:color="auto"/>
              <w:right w:val="single" w:sz="4" w:space="0" w:color="auto"/>
            </w:tcBorders>
            <w:shd w:val="clear" w:color="auto" w:fill="auto"/>
            <w:vAlign w:val="center"/>
            <w:hideMark/>
          </w:tcPr>
          <w:p w14:paraId="2E2E84D6" w14:textId="1BE0E874" w:rsidR="000D121F" w:rsidRPr="00741C3F" w:rsidRDefault="000D121F" w:rsidP="000D121F">
            <w:pPr>
              <w:rPr>
                <w:color w:val="000000"/>
                <w:sz w:val="24"/>
                <w:szCs w:val="24"/>
              </w:rPr>
            </w:pPr>
            <w:r w:rsidRPr="00741C3F">
              <w:rPr>
                <w:color w:val="000000"/>
                <w:sz w:val="24"/>
                <w:szCs w:val="24"/>
              </w:rPr>
              <w:t xml:space="preserve">Nhất trí với dự thảo </w:t>
            </w:r>
            <w:r w:rsidR="00BC557D">
              <w:rPr>
                <w:color w:val="000000"/>
                <w:sz w:val="24"/>
                <w:szCs w:val="24"/>
              </w:rPr>
              <w:t>Nghị định</w:t>
            </w:r>
          </w:p>
        </w:tc>
        <w:tc>
          <w:tcPr>
            <w:tcW w:w="1790" w:type="dxa"/>
            <w:tcBorders>
              <w:top w:val="nil"/>
              <w:left w:val="nil"/>
              <w:bottom w:val="single" w:sz="4" w:space="0" w:color="auto"/>
              <w:right w:val="single" w:sz="4" w:space="0" w:color="auto"/>
            </w:tcBorders>
            <w:shd w:val="clear" w:color="auto" w:fill="auto"/>
            <w:vAlign w:val="center"/>
            <w:hideMark/>
          </w:tcPr>
          <w:p w14:paraId="4B1B2CE6" w14:textId="77777777" w:rsidR="000D121F" w:rsidRDefault="0037463F" w:rsidP="00F2427E">
            <w:pPr>
              <w:rPr>
                <w:color w:val="000000"/>
                <w:sz w:val="24"/>
                <w:szCs w:val="24"/>
              </w:rPr>
            </w:pPr>
            <w:r w:rsidRPr="0037463F">
              <w:rPr>
                <w:color w:val="000000"/>
                <w:sz w:val="24"/>
                <w:szCs w:val="24"/>
              </w:rPr>
              <w:t xml:space="preserve">SCT tỉnh Cà Mau (162/SCT-NL ngày 16/01/2026); SCT tỉnh Cao Bằng (221/SCT-QLNL ngày 19/01/2026); SCT tỉnh Lạng Sơn (118/SCT-QLNL ngày 16/01/2026); SCT tỉnh Ninh Bình (247/SCT-QLNL ngày 16/01/2026); SCT tỉnh Nghệ An (212/SCT-QLNL ngày 16/01/2026); SCT Sơn La (111/SCT-QLNL ngày 15/01/2026); SCT tỉnh Tuyên Quang (208/SCT-QLNL ngày 17/01/2026); </w:t>
            </w:r>
            <w:r w:rsidRPr="0037463F">
              <w:rPr>
                <w:color w:val="000000"/>
                <w:sz w:val="24"/>
                <w:szCs w:val="24"/>
              </w:rPr>
              <w:lastRenderedPageBreak/>
              <w:t>SCT tỉnh Thái Nguyên (250/SCT-NL ngày 14/01/2026)</w:t>
            </w:r>
            <w:r w:rsidR="00E86D89">
              <w:rPr>
                <w:color w:val="000000"/>
                <w:sz w:val="24"/>
                <w:szCs w:val="24"/>
              </w:rPr>
              <w:t>; SCT tỉnh Lai Châu (214/SCT-QLNL ngày 16/01/2026)</w:t>
            </w:r>
            <w:r w:rsidR="00AA0C51">
              <w:rPr>
                <w:color w:val="000000"/>
                <w:sz w:val="24"/>
                <w:szCs w:val="24"/>
              </w:rPr>
              <w:t>;</w:t>
            </w:r>
          </w:p>
          <w:p w14:paraId="49AADD8F" w14:textId="731C7DDB" w:rsidR="00AA0C51" w:rsidRPr="00741C3F" w:rsidRDefault="00AA0C51" w:rsidP="00F2427E">
            <w:pPr>
              <w:rPr>
                <w:color w:val="000000"/>
                <w:sz w:val="24"/>
                <w:szCs w:val="24"/>
              </w:rPr>
            </w:pPr>
            <w:r>
              <w:rPr>
                <w:color w:val="000000"/>
                <w:sz w:val="24"/>
                <w:szCs w:val="24"/>
              </w:rPr>
              <w:t>SCT Hưng Yên (357/SCT-QLNL ngày 30/01/2026)</w:t>
            </w:r>
            <w:r w:rsidR="00460FA5">
              <w:rPr>
                <w:color w:val="000000"/>
                <w:sz w:val="24"/>
                <w:szCs w:val="24"/>
              </w:rPr>
              <w:t>; SCT Vĩnh Long (624/SCT-QLNL ngày 31/01/2026); UBND tỉnh Thanh Hoá (2068/UBND-CNXDKH ngày 30/01/2026)</w:t>
            </w:r>
            <w:r w:rsidR="002C74DE">
              <w:rPr>
                <w:color w:val="000000"/>
                <w:sz w:val="24"/>
                <w:szCs w:val="24"/>
              </w:rPr>
              <w:t>; SCT Điện Biên (357/SCT-QLCN,NL ngày 31/01/2026)</w:t>
            </w:r>
          </w:p>
        </w:tc>
        <w:tc>
          <w:tcPr>
            <w:tcW w:w="5210" w:type="dxa"/>
            <w:tcBorders>
              <w:top w:val="nil"/>
              <w:left w:val="nil"/>
              <w:bottom w:val="single" w:sz="4" w:space="0" w:color="auto"/>
              <w:right w:val="single" w:sz="4" w:space="0" w:color="auto"/>
            </w:tcBorders>
            <w:shd w:val="clear" w:color="auto" w:fill="auto"/>
            <w:vAlign w:val="center"/>
            <w:hideMark/>
          </w:tcPr>
          <w:p w14:paraId="3B028C4B" w14:textId="26F0EB27" w:rsidR="000D121F" w:rsidRPr="00741C3F" w:rsidRDefault="000D121F" w:rsidP="000D121F">
            <w:pPr>
              <w:rPr>
                <w:color w:val="000000"/>
                <w:sz w:val="24"/>
                <w:szCs w:val="24"/>
              </w:rPr>
            </w:pPr>
            <w:r w:rsidRPr="00741C3F">
              <w:rPr>
                <w:color w:val="000000"/>
                <w:sz w:val="24"/>
                <w:szCs w:val="24"/>
              </w:rPr>
              <w:lastRenderedPageBreak/>
              <w:t xml:space="preserve">Nhất trí với kết cấu, nội dung Dự thảo </w:t>
            </w:r>
            <w:r w:rsidR="00172630">
              <w:rPr>
                <w:color w:val="000000"/>
                <w:sz w:val="24"/>
                <w:szCs w:val="24"/>
              </w:rPr>
              <w:t>Nghị định</w:t>
            </w:r>
            <w:r w:rsidRPr="00741C3F">
              <w:rPr>
                <w:color w:val="000000"/>
                <w:sz w:val="24"/>
                <w:szCs w:val="24"/>
              </w:rPr>
              <w:t xml:space="preserve"> và không có ý kiến bổ sung</w:t>
            </w:r>
          </w:p>
        </w:tc>
        <w:tc>
          <w:tcPr>
            <w:tcW w:w="4660" w:type="dxa"/>
            <w:tcBorders>
              <w:top w:val="nil"/>
              <w:left w:val="nil"/>
              <w:bottom w:val="single" w:sz="4" w:space="0" w:color="auto"/>
              <w:right w:val="single" w:sz="4" w:space="0" w:color="auto"/>
            </w:tcBorders>
            <w:shd w:val="clear" w:color="auto" w:fill="auto"/>
            <w:vAlign w:val="center"/>
            <w:hideMark/>
          </w:tcPr>
          <w:p w14:paraId="6BCCEED0" w14:textId="4C52103D" w:rsidR="000D121F" w:rsidRPr="00AC1E5F" w:rsidRDefault="00AC1E5F" w:rsidP="00AC1E5F">
            <w:pPr>
              <w:jc w:val="both"/>
              <w:rPr>
                <w:color w:val="000000"/>
                <w:sz w:val="24"/>
                <w:szCs w:val="24"/>
              </w:rPr>
            </w:pPr>
            <w:r w:rsidRPr="00AC1E5F">
              <w:rPr>
                <w:color w:val="000000"/>
                <w:sz w:val="24"/>
                <w:szCs w:val="24"/>
              </w:rPr>
              <w:t>Bộ</w:t>
            </w:r>
            <w:r w:rsidRPr="00AC1E5F">
              <w:rPr>
                <w:color w:val="000000"/>
                <w:sz w:val="24"/>
                <w:szCs w:val="24"/>
                <w:lang w:val="vi-VN"/>
              </w:rPr>
              <w:t xml:space="preserve"> Công Thương trân trọng ghi nhận ý kiến thống nhất của UBND tỉnh, Sở Công Thương đối với dự thảo Nghị định</w:t>
            </w:r>
          </w:p>
        </w:tc>
      </w:tr>
      <w:tr w:rsidR="00943BBA" w:rsidRPr="00741C3F" w14:paraId="07DA969F"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3EB95B11"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67E7637B" w14:textId="69EF3406" w:rsidR="00943BBA" w:rsidRPr="00741C3F" w:rsidRDefault="00943BBA" w:rsidP="00943BBA">
            <w:pPr>
              <w:rPr>
                <w:color w:val="000000"/>
                <w:sz w:val="24"/>
                <w:szCs w:val="24"/>
              </w:rPr>
            </w:pPr>
            <w:r>
              <w:rPr>
                <w:color w:val="000000"/>
                <w:sz w:val="24"/>
                <w:szCs w:val="24"/>
              </w:rPr>
              <w:t>Toàn thể Nghị định</w:t>
            </w:r>
          </w:p>
        </w:tc>
        <w:tc>
          <w:tcPr>
            <w:tcW w:w="1790" w:type="dxa"/>
            <w:tcBorders>
              <w:top w:val="nil"/>
              <w:left w:val="nil"/>
              <w:bottom w:val="single" w:sz="4" w:space="0" w:color="auto"/>
              <w:right w:val="single" w:sz="4" w:space="0" w:color="auto"/>
            </w:tcBorders>
            <w:shd w:val="clear" w:color="auto" w:fill="auto"/>
            <w:vAlign w:val="center"/>
          </w:tcPr>
          <w:p w14:paraId="32E04A63" w14:textId="18ABA838" w:rsidR="00943BBA" w:rsidRPr="0037463F" w:rsidRDefault="00943BBA" w:rsidP="00943BBA">
            <w:pPr>
              <w:rPr>
                <w:color w:val="000000"/>
                <w:sz w:val="24"/>
                <w:szCs w:val="24"/>
              </w:rPr>
            </w:pPr>
            <w:r>
              <w:rPr>
                <w:color w:val="000000"/>
                <w:sz w:val="24"/>
                <w:szCs w:val="24"/>
              </w:rPr>
              <w:t>Bộ Xây dựng</w:t>
            </w:r>
          </w:p>
        </w:tc>
        <w:tc>
          <w:tcPr>
            <w:tcW w:w="5210" w:type="dxa"/>
            <w:tcBorders>
              <w:top w:val="nil"/>
              <w:left w:val="nil"/>
              <w:bottom w:val="single" w:sz="4" w:space="0" w:color="auto"/>
              <w:right w:val="single" w:sz="4" w:space="0" w:color="auto"/>
            </w:tcBorders>
            <w:shd w:val="clear" w:color="auto" w:fill="auto"/>
            <w:vAlign w:val="center"/>
          </w:tcPr>
          <w:p w14:paraId="61929699" w14:textId="0C611E40" w:rsidR="00943BBA" w:rsidRPr="00741C3F" w:rsidRDefault="00943BBA" w:rsidP="00CD2969">
            <w:pPr>
              <w:jc w:val="both"/>
              <w:rPr>
                <w:color w:val="000000"/>
                <w:sz w:val="24"/>
                <w:szCs w:val="24"/>
              </w:rPr>
            </w:pPr>
            <w:r w:rsidRPr="006431B9">
              <w:rPr>
                <w:color w:val="000000"/>
                <w:sz w:val="24"/>
                <w:szCs w:val="24"/>
              </w:rPr>
              <w:t>Dự thảo Nghị định quy định chi tiết một số</w:t>
            </w:r>
            <w:r>
              <w:rPr>
                <w:color w:val="000000"/>
                <w:sz w:val="24"/>
                <w:szCs w:val="24"/>
              </w:rPr>
              <w:t xml:space="preserve"> </w:t>
            </w:r>
            <w:r w:rsidRPr="006431B9">
              <w:rPr>
                <w:color w:val="000000"/>
                <w:sz w:val="24"/>
                <w:szCs w:val="24"/>
              </w:rPr>
              <w:t>điều và biện pháp để tổ chức, hướng dẫn thi hành Nghị quyết số 253/2025/QH15 ngày</w:t>
            </w:r>
            <w:r>
              <w:rPr>
                <w:color w:val="000000"/>
                <w:sz w:val="24"/>
                <w:szCs w:val="24"/>
              </w:rPr>
              <w:t xml:space="preserve"> </w:t>
            </w:r>
            <w:r w:rsidRPr="006431B9">
              <w:rPr>
                <w:color w:val="000000"/>
                <w:sz w:val="24"/>
                <w:szCs w:val="24"/>
              </w:rPr>
              <w:t xml:space="preserve">11/12/2025 của Quốc hội </w:t>
            </w:r>
            <w:r w:rsidRPr="006431B9">
              <w:rPr>
                <w:color w:val="000000"/>
                <w:sz w:val="24"/>
                <w:szCs w:val="24"/>
              </w:rPr>
              <w:lastRenderedPageBreak/>
              <w:t>về các cơ chế, chính sách phát triển năng lượng quốc gia giai đoạn 2026-2030 gửi kèm Văn bản số 183/BCT-ĐL ngày 12/01/2026 của Bộ Công Thương chủ yếu quy định về điều chỉnh cập nhật quy hoạch phát triển điện lực; quy định về các thủ tục chấp thuận chủ trương đầu tư dự án kinh doanh điện gió ngoài khơi. Do vậy, đề nghị Bộ Công Thương với vai trò Bộ chủ quản lĩnh vực điện lực đồng thời là Bộ quản lý xây dựng công trình chuyên ngành tiếp tục rà soát, hoàn chỉnh dự thảo Nghị định đảm bảo tuân thủ các quy định của Luật Điện lực số 61/2024/QH15, Luật Đầu tư số 143/2025/QH15, Luật Hàng hải số</w:t>
            </w:r>
            <w:r>
              <w:rPr>
                <w:color w:val="000000"/>
                <w:sz w:val="24"/>
                <w:szCs w:val="24"/>
              </w:rPr>
              <w:t xml:space="preserve"> </w:t>
            </w:r>
            <w:r w:rsidRPr="006431B9">
              <w:rPr>
                <w:color w:val="000000"/>
                <w:sz w:val="24"/>
                <w:szCs w:val="24"/>
              </w:rPr>
              <w:t>95/2015/QH13 và các quy định của pháp luật khác có liên quan.</w:t>
            </w:r>
          </w:p>
        </w:tc>
        <w:tc>
          <w:tcPr>
            <w:tcW w:w="4660" w:type="dxa"/>
            <w:tcBorders>
              <w:top w:val="nil"/>
              <w:left w:val="nil"/>
              <w:bottom w:val="single" w:sz="4" w:space="0" w:color="auto"/>
              <w:right w:val="single" w:sz="4" w:space="0" w:color="auto"/>
            </w:tcBorders>
            <w:shd w:val="clear" w:color="auto" w:fill="auto"/>
            <w:vAlign w:val="center"/>
          </w:tcPr>
          <w:p w14:paraId="03B5EAE7" w14:textId="77777777" w:rsidR="007C5D2C" w:rsidRPr="00005649" w:rsidRDefault="007C5D2C" w:rsidP="007C5D2C">
            <w:pPr>
              <w:jc w:val="both"/>
              <w:rPr>
                <w:color w:val="000000"/>
                <w:sz w:val="24"/>
                <w:szCs w:val="24"/>
                <w:lang w:val="vi-VN"/>
              </w:rPr>
            </w:pPr>
            <w:r w:rsidRPr="00005649">
              <w:rPr>
                <w:color w:val="000000"/>
                <w:sz w:val="24"/>
                <w:szCs w:val="24"/>
              </w:rPr>
              <w:lastRenderedPageBreak/>
              <w:t>Tiếp thu ý kiến của quý Bộ, Bộ Công Thương đã rà soát để hoàn chỉnh Nghị định</w:t>
            </w:r>
            <w:r w:rsidRPr="00005649">
              <w:rPr>
                <w:color w:val="000000"/>
                <w:sz w:val="24"/>
                <w:szCs w:val="24"/>
                <w:lang w:val="vi-VN"/>
              </w:rPr>
              <w:t xml:space="preserve"> để bảo đảm quy định đầy đủ nội dung được giao tại Nghị </w:t>
            </w:r>
            <w:r w:rsidRPr="00005649">
              <w:rPr>
                <w:color w:val="000000"/>
                <w:sz w:val="24"/>
                <w:szCs w:val="24"/>
                <w:lang w:val="vi-VN"/>
              </w:rPr>
              <w:lastRenderedPageBreak/>
              <w:t xml:space="preserve">quyết số 253/2025/QH15, đồng thời phù hợp với quy định của </w:t>
            </w:r>
            <w:r w:rsidRPr="00005649">
              <w:rPr>
                <w:color w:val="000000"/>
                <w:sz w:val="24"/>
                <w:szCs w:val="24"/>
              </w:rPr>
              <w:t>Luật Điện lực số 61/2024/QH15, Luật Đầu tư số 143/2025/QH15, Luật Hàng hải số 95/2015/QH13 và các quy định của pháp luật khác có liên quan.</w:t>
            </w:r>
          </w:p>
          <w:p w14:paraId="4FA8553B" w14:textId="75015C4F" w:rsidR="00943BBA" w:rsidRPr="00005649" w:rsidRDefault="007C5D2C" w:rsidP="007C5D2C">
            <w:pPr>
              <w:jc w:val="both"/>
              <w:rPr>
                <w:color w:val="000000"/>
                <w:sz w:val="24"/>
                <w:szCs w:val="24"/>
              </w:rPr>
            </w:pPr>
            <w:r w:rsidRPr="00005649">
              <w:rPr>
                <w:color w:val="000000"/>
                <w:sz w:val="24"/>
                <w:szCs w:val="24"/>
                <w:lang w:val="vi-VN"/>
              </w:rPr>
              <w:t>Tuy nhiên, một số nội dung tại Nghị quyết số 253/2025/QH15 là khác với quy định hiện hành nên nội dung Nghị định hướng dẫn Nghị quyết số 253/2025/QH15 sẽ có nội dung khác với quy định hiện hành.</w:t>
            </w:r>
          </w:p>
        </w:tc>
      </w:tr>
      <w:tr w:rsidR="00943BBA" w:rsidRPr="00741C3F" w14:paraId="11A419DF"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3970683F"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285C1DBE" w14:textId="1B65921D" w:rsidR="00943BBA" w:rsidRDefault="00943BBA" w:rsidP="00943BBA">
            <w:pPr>
              <w:rPr>
                <w:color w:val="000000"/>
                <w:sz w:val="24"/>
                <w:szCs w:val="24"/>
              </w:rPr>
            </w:pPr>
            <w:r>
              <w:rPr>
                <w:color w:val="000000"/>
                <w:sz w:val="24"/>
                <w:szCs w:val="24"/>
              </w:rPr>
              <w:t>Toàn thể Nghị định</w:t>
            </w:r>
          </w:p>
        </w:tc>
        <w:tc>
          <w:tcPr>
            <w:tcW w:w="1790" w:type="dxa"/>
            <w:tcBorders>
              <w:top w:val="nil"/>
              <w:left w:val="nil"/>
              <w:bottom w:val="single" w:sz="4" w:space="0" w:color="auto"/>
              <w:right w:val="single" w:sz="4" w:space="0" w:color="auto"/>
            </w:tcBorders>
            <w:shd w:val="clear" w:color="auto" w:fill="auto"/>
            <w:vAlign w:val="center"/>
          </w:tcPr>
          <w:p w14:paraId="70EDC83B" w14:textId="22A3132B" w:rsidR="00943BBA" w:rsidRDefault="00943BBA" w:rsidP="00943BBA">
            <w:pPr>
              <w:rPr>
                <w:color w:val="000000"/>
                <w:sz w:val="24"/>
                <w:szCs w:val="24"/>
              </w:rPr>
            </w:pPr>
            <w:r>
              <w:rPr>
                <w:color w:val="000000"/>
                <w:sz w:val="24"/>
                <w:szCs w:val="24"/>
              </w:rPr>
              <w:t>Bộ Ngoại giao</w:t>
            </w:r>
          </w:p>
        </w:tc>
        <w:tc>
          <w:tcPr>
            <w:tcW w:w="5210" w:type="dxa"/>
            <w:tcBorders>
              <w:top w:val="nil"/>
              <w:left w:val="nil"/>
              <w:bottom w:val="single" w:sz="4" w:space="0" w:color="auto"/>
              <w:right w:val="single" w:sz="4" w:space="0" w:color="auto"/>
            </w:tcBorders>
            <w:shd w:val="clear" w:color="auto" w:fill="auto"/>
            <w:vAlign w:val="center"/>
          </w:tcPr>
          <w:p w14:paraId="6D2760D7" w14:textId="6523160F" w:rsidR="00943BBA" w:rsidRPr="006431B9" w:rsidRDefault="00943BBA" w:rsidP="00943BBA">
            <w:pPr>
              <w:rPr>
                <w:color w:val="000000"/>
                <w:sz w:val="24"/>
                <w:szCs w:val="24"/>
              </w:rPr>
            </w:pPr>
            <w:r w:rsidRPr="00662441">
              <w:rPr>
                <w:sz w:val="24"/>
                <w:szCs w:val="24"/>
              </w:rPr>
              <w:t>Dự thảo Tờ trình Chính phủ đã nhận định “</w:t>
            </w:r>
            <w:r w:rsidRPr="00662441">
              <w:rPr>
                <w:i/>
                <w:sz w:val="24"/>
                <w:szCs w:val="24"/>
              </w:rPr>
              <w:t>Qua rà soát các điều ước/cam kết quốc tế về điện/năng lượng trong khuôn khổ các Hiệp định thương mại tự do (FTA) mà Việt Nam là thành viên hoặc đã tham gia ký kết, Nghị định không có quy định trái với các cam kết hay điều ước quốc tế mà Việt Nam là thành viên</w:t>
            </w:r>
            <w:r w:rsidRPr="00662441">
              <w:rPr>
                <w:sz w:val="24"/>
                <w:szCs w:val="24"/>
              </w:rPr>
              <w:t>”. Bộ Ngoại giao cơ bản nhất trí với đánh giá nêu trên.</w:t>
            </w:r>
          </w:p>
        </w:tc>
        <w:tc>
          <w:tcPr>
            <w:tcW w:w="4660" w:type="dxa"/>
            <w:tcBorders>
              <w:top w:val="nil"/>
              <w:left w:val="nil"/>
              <w:bottom w:val="single" w:sz="4" w:space="0" w:color="auto"/>
              <w:right w:val="single" w:sz="4" w:space="0" w:color="auto"/>
            </w:tcBorders>
            <w:shd w:val="clear" w:color="auto" w:fill="auto"/>
            <w:vAlign w:val="center"/>
          </w:tcPr>
          <w:p w14:paraId="1ABAF70B" w14:textId="75BA692D" w:rsidR="00943BBA" w:rsidRPr="00005649" w:rsidRDefault="007467F7" w:rsidP="007467F7">
            <w:pPr>
              <w:jc w:val="both"/>
              <w:rPr>
                <w:color w:val="000000"/>
                <w:sz w:val="24"/>
                <w:szCs w:val="24"/>
              </w:rPr>
            </w:pPr>
            <w:r w:rsidRPr="00005649">
              <w:rPr>
                <w:color w:val="000000"/>
                <w:sz w:val="24"/>
                <w:szCs w:val="24"/>
              </w:rPr>
              <w:t>Bộ</w:t>
            </w:r>
            <w:r w:rsidRPr="00005649">
              <w:rPr>
                <w:color w:val="000000"/>
                <w:sz w:val="24"/>
                <w:szCs w:val="24"/>
                <w:lang w:val="vi-VN"/>
              </w:rPr>
              <w:t xml:space="preserve"> Công Thương trân trọng ghi nhận và tiếp thu ý kiến nhất trí của Bộ Ngoại giao</w:t>
            </w:r>
            <w:r w:rsidRPr="00005649">
              <w:rPr>
                <w:color w:val="000000"/>
                <w:sz w:val="24"/>
                <w:szCs w:val="24"/>
              </w:rPr>
              <w:t>.</w:t>
            </w:r>
          </w:p>
        </w:tc>
      </w:tr>
      <w:tr w:rsidR="00943BBA" w:rsidRPr="00741C3F" w14:paraId="76DEE173"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1B1EC51F"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067D0983" w14:textId="235AA9C7" w:rsidR="00943BBA" w:rsidRDefault="00943BBA" w:rsidP="00943BBA">
            <w:pPr>
              <w:rPr>
                <w:color w:val="000000"/>
                <w:sz w:val="24"/>
                <w:szCs w:val="24"/>
              </w:rPr>
            </w:pPr>
            <w:r>
              <w:rPr>
                <w:color w:val="000000"/>
                <w:sz w:val="24"/>
                <w:szCs w:val="24"/>
              </w:rPr>
              <w:t>Toàn thể Nghị định</w:t>
            </w:r>
          </w:p>
        </w:tc>
        <w:tc>
          <w:tcPr>
            <w:tcW w:w="1790" w:type="dxa"/>
            <w:tcBorders>
              <w:top w:val="nil"/>
              <w:left w:val="nil"/>
              <w:bottom w:val="single" w:sz="4" w:space="0" w:color="auto"/>
              <w:right w:val="single" w:sz="4" w:space="0" w:color="auto"/>
            </w:tcBorders>
            <w:shd w:val="clear" w:color="auto" w:fill="auto"/>
            <w:vAlign w:val="center"/>
          </w:tcPr>
          <w:p w14:paraId="05E29280" w14:textId="682FF329" w:rsidR="00943BBA" w:rsidRDefault="00943BBA" w:rsidP="00943BBA">
            <w:pPr>
              <w:rPr>
                <w:color w:val="000000"/>
                <w:sz w:val="24"/>
                <w:szCs w:val="24"/>
              </w:rPr>
            </w:pPr>
            <w:r>
              <w:rPr>
                <w:color w:val="000000"/>
                <w:sz w:val="24"/>
                <w:szCs w:val="24"/>
              </w:rPr>
              <w:t>Bộ Nội vụ</w:t>
            </w:r>
          </w:p>
        </w:tc>
        <w:tc>
          <w:tcPr>
            <w:tcW w:w="5210" w:type="dxa"/>
            <w:tcBorders>
              <w:top w:val="nil"/>
              <w:left w:val="nil"/>
              <w:bottom w:val="single" w:sz="4" w:space="0" w:color="auto"/>
              <w:right w:val="single" w:sz="4" w:space="0" w:color="auto"/>
            </w:tcBorders>
            <w:shd w:val="clear" w:color="auto" w:fill="auto"/>
            <w:vAlign w:val="center"/>
          </w:tcPr>
          <w:p w14:paraId="601AFCE8" w14:textId="12904AC2" w:rsidR="00943BBA" w:rsidRPr="00662441" w:rsidRDefault="00943BBA" w:rsidP="00C828A0">
            <w:pPr>
              <w:jc w:val="both"/>
              <w:rPr>
                <w:sz w:val="24"/>
                <w:szCs w:val="24"/>
              </w:rPr>
            </w:pPr>
            <w:r w:rsidRPr="005771E0">
              <w:rPr>
                <w:sz w:val="24"/>
                <w:szCs w:val="24"/>
              </w:rPr>
              <w:t>Để nghị cơ quan chủ trì soạn thảo bổ sung đánh giá về phân cấp, phân quyền và nguồn nhân lực trong hồ sơ dự thảo Nghị định để bảo đảm phù hợp với quy định của pháp luật hiện hành theo yêu cầu tại Nghị định 78/2025/NĐ-CP ngày 01/4/2025 của Chính phủ quy định chi tiết một số điều và biện pháp để tổ chức, hướng dẫn thi hành Luật Ban hành văn bản quy phạm pháp luật.</w:t>
            </w:r>
          </w:p>
        </w:tc>
        <w:tc>
          <w:tcPr>
            <w:tcW w:w="4660" w:type="dxa"/>
            <w:tcBorders>
              <w:top w:val="nil"/>
              <w:left w:val="nil"/>
              <w:bottom w:val="single" w:sz="4" w:space="0" w:color="auto"/>
              <w:right w:val="single" w:sz="4" w:space="0" w:color="auto"/>
            </w:tcBorders>
            <w:shd w:val="clear" w:color="auto" w:fill="auto"/>
            <w:vAlign w:val="center"/>
          </w:tcPr>
          <w:p w14:paraId="058E11E8" w14:textId="77777777" w:rsidR="00C828A0" w:rsidRPr="00C828A0" w:rsidRDefault="00C828A0" w:rsidP="00C828A0">
            <w:pPr>
              <w:jc w:val="both"/>
              <w:rPr>
                <w:color w:val="000000"/>
                <w:sz w:val="24"/>
                <w:szCs w:val="24"/>
              </w:rPr>
            </w:pPr>
            <w:r w:rsidRPr="00C828A0">
              <w:rPr>
                <w:color w:val="000000"/>
                <w:sz w:val="24"/>
                <w:szCs w:val="24"/>
              </w:rPr>
              <w:t xml:space="preserve">Dự thảo Nghị định quy định chi tiết nội dung được giao tại Nghị quyết số 253/2025/QH15 và dự thảo được xây dựng theo trình tự, thủ tục rút gọn; đồng thời, dự thảo Nghị định chỉ quy định phân cấp việc chấp thuận chủ trương đầu tư đối với dự án điện gió ngoài khơi về Chủ tịch UBND cấp tỉnh. Theo quy định hiện hành, UBND cấp tỉnh đã thực hiện và đã có bộ máy, </w:t>
            </w:r>
            <w:r w:rsidRPr="00C828A0">
              <w:rPr>
                <w:color w:val="000000"/>
                <w:sz w:val="24"/>
                <w:szCs w:val="24"/>
              </w:rPr>
              <w:lastRenderedPageBreak/>
              <w:t>nhân lực để chấp thuận chủ trương đầu tư các dự án điện nói dung, dự án điện gió gần bờ (trên biển) nói riêng. Do vậy, Bộ Công Thương nhận thấy việc phân cấp tại dự thảo Nghị định không phát sinh thêm bộ máy, nhân lực.</w:t>
            </w:r>
          </w:p>
          <w:p w14:paraId="3651927A" w14:textId="77777777" w:rsidR="00C828A0" w:rsidRPr="00C828A0" w:rsidRDefault="00C828A0" w:rsidP="00C828A0">
            <w:pPr>
              <w:jc w:val="both"/>
              <w:rPr>
                <w:color w:val="000000"/>
                <w:sz w:val="24"/>
                <w:szCs w:val="24"/>
              </w:rPr>
            </w:pPr>
            <w:r w:rsidRPr="00C828A0">
              <w:rPr>
                <w:color w:val="000000"/>
                <w:sz w:val="24"/>
                <w:szCs w:val="24"/>
              </w:rPr>
              <w:t>Hồ sơ xây dựng theo trình tự, thủ tục rút được quy định tại khoản 1 Điều 35 Nghị định số 78/2025/NĐ-CP chỉ bao gồm: Tờ trình; dự thảo văn bản; bản so sánh, thuyết minh dự thảo; bản rà soát chủ trương, đường lối của đảng, văn bản quy phạm pháp luật, điều ước quốc tế có liên quan; báo cáo thẩm định; báo cáo tiếp thu, giải trình ý kiến thẩm định; tài liệu khác (nếu có).</w:t>
            </w:r>
          </w:p>
          <w:p w14:paraId="06654A45" w14:textId="726D17B3" w:rsidR="00943BBA" w:rsidRDefault="00C828A0" w:rsidP="00C828A0">
            <w:pPr>
              <w:jc w:val="both"/>
              <w:rPr>
                <w:color w:val="000000"/>
                <w:sz w:val="24"/>
                <w:szCs w:val="24"/>
              </w:rPr>
            </w:pPr>
            <w:r w:rsidRPr="00C828A0">
              <w:rPr>
                <w:color w:val="000000"/>
                <w:sz w:val="24"/>
                <w:szCs w:val="24"/>
              </w:rPr>
              <w:t>Do đó, Bộ Công Thương xin giữ nguyên thành phần hồ sơ như dự thảo.</w:t>
            </w:r>
          </w:p>
        </w:tc>
      </w:tr>
      <w:tr w:rsidR="00943BBA" w:rsidRPr="00741C3F" w14:paraId="37555E6F"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07B17BE2"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3EEA3B7C" w14:textId="6431E450" w:rsidR="00943BBA" w:rsidRDefault="00943BBA" w:rsidP="00943BBA">
            <w:pPr>
              <w:rPr>
                <w:color w:val="000000"/>
                <w:sz w:val="24"/>
                <w:szCs w:val="24"/>
              </w:rPr>
            </w:pPr>
            <w:r>
              <w:rPr>
                <w:color w:val="000000"/>
                <w:sz w:val="24"/>
                <w:szCs w:val="24"/>
              </w:rPr>
              <w:t>Toàn thể Nghị định</w:t>
            </w:r>
          </w:p>
        </w:tc>
        <w:tc>
          <w:tcPr>
            <w:tcW w:w="1790" w:type="dxa"/>
            <w:tcBorders>
              <w:top w:val="nil"/>
              <w:left w:val="nil"/>
              <w:bottom w:val="single" w:sz="4" w:space="0" w:color="auto"/>
              <w:right w:val="single" w:sz="4" w:space="0" w:color="auto"/>
            </w:tcBorders>
            <w:shd w:val="clear" w:color="auto" w:fill="auto"/>
            <w:vAlign w:val="center"/>
          </w:tcPr>
          <w:p w14:paraId="3AF8C83B" w14:textId="6910B0E5" w:rsidR="00943BBA" w:rsidRDefault="00943BBA" w:rsidP="00943BBA">
            <w:pPr>
              <w:rPr>
                <w:color w:val="000000"/>
                <w:sz w:val="24"/>
                <w:szCs w:val="24"/>
              </w:rPr>
            </w:pPr>
            <w:r>
              <w:rPr>
                <w:color w:val="000000"/>
                <w:sz w:val="24"/>
                <w:szCs w:val="24"/>
              </w:rPr>
              <w:t>SCT Tây Ninh</w:t>
            </w:r>
          </w:p>
        </w:tc>
        <w:tc>
          <w:tcPr>
            <w:tcW w:w="5210" w:type="dxa"/>
            <w:tcBorders>
              <w:top w:val="nil"/>
              <w:left w:val="nil"/>
              <w:bottom w:val="single" w:sz="4" w:space="0" w:color="auto"/>
              <w:right w:val="single" w:sz="4" w:space="0" w:color="auto"/>
            </w:tcBorders>
            <w:shd w:val="clear" w:color="auto" w:fill="auto"/>
            <w:vAlign w:val="center"/>
          </w:tcPr>
          <w:p w14:paraId="75266482" w14:textId="405F273E" w:rsidR="00943BBA" w:rsidRPr="005771E0" w:rsidRDefault="00943BBA" w:rsidP="009A33F8">
            <w:pPr>
              <w:jc w:val="both"/>
              <w:rPr>
                <w:sz w:val="24"/>
                <w:szCs w:val="24"/>
              </w:rPr>
            </w:pPr>
            <w:r w:rsidRPr="00015086">
              <w:rPr>
                <w:sz w:val="24"/>
                <w:szCs w:val="24"/>
              </w:rPr>
              <w:t>Đề nghị rà soát, bảo đảm sự thống nhất giữa Dự thảo Nghị định với Luật Điện lực (sửa đổi), Luật Đầu tư, Luật Đất đai, Luật Bảo vệ môi trường</w:t>
            </w:r>
            <w:r>
              <w:rPr>
                <w:sz w:val="24"/>
                <w:szCs w:val="24"/>
              </w:rPr>
              <w:t xml:space="preserve"> </w:t>
            </w:r>
            <w:r w:rsidRPr="00015086">
              <w:rPr>
                <w:sz w:val="24"/>
                <w:szCs w:val="24"/>
              </w:rPr>
              <w:t>và các quy hoạch ngành quốc gia có liên quan.</w:t>
            </w:r>
          </w:p>
        </w:tc>
        <w:tc>
          <w:tcPr>
            <w:tcW w:w="4660" w:type="dxa"/>
            <w:tcBorders>
              <w:top w:val="nil"/>
              <w:left w:val="nil"/>
              <w:bottom w:val="single" w:sz="4" w:space="0" w:color="auto"/>
              <w:right w:val="single" w:sz="4" w:space="0" w:color="auto"/>
            </w:tcBorders>
            <w:shd w:val="clear" w:color="auto" w:fill="auto"/>
            <w:vAlign w:val="center"/>
          </w:tcPr>
          <w:p w14:paraId="3626FCF0" w14:textId="77777777" w:rsidR="00D23E47" w:rsidRDefault="00D23E47" w:rsidP="00D23E47">
            <w:pPr>
              <w:jc w:val="both"/>
              <w:rPr>
                <w:color w:val="000000"/>
                <w:sz w:val="24"/>
                <w:szCs w:val="24"/>
                <w:lang w:val="vi-VN"/>
              </w:rPr>
            </w:pPr>
            <w:r>
              <w:rPr>
                <w:color w:val="000000"/>
                <w:sz w:val="24"/>
                <w:szCs w:val="24"/>
              </w:rPr>
              <w:t>Tiếp thu ý kiến của SCT, Bộ Công Thương đã rà soát để bảo đảm tính thống nhất của dự thảo Nghị định và các pháp luật khác có liên quan.</w:t>
            </w:r>
          </w:p>
          <w:p w14:paraId="5CEAD0B4" w14:textId="07C5F1C4" w:rsidR="00943BBA" w:rsidRPr="00D23E47" w:rsidRDefault="00D23E47" w:rsidP="00D23E47">
            <w:pPr>
              <w:jc w:val="both"/>
              <w:rPr>
                <w:color w:val="000000"/>
                <w:sz w:val="24"/>
                <w:szCs w:val="24"/>
              </w:rPr>
            </w:pPr>
            <w:r w:rsidRPr="00F3755A">
              <w:rPr>
                <w:color w:val="000000"/>
                <w:sz w:val="24"/>
                <w:szCs w:val="24"/>
                <w:lang w:val="vi-VN"/>
              </w:rPr>
              <w:t>Tuy nhiên, một số nội dung tại Nghị quyết số 253/2025/QH15 là khác với quy định hiện hành nên nội dung Nghị định hướng dẫn Nghị quyết số 253/2025/QH15 sẽ có nội dung khác với quy định hiện hành</w:t>
            </w:r>
            <w:r w:rsidRPr="00F3755A">
              <w:rPr>
                <w:color w:val="000000"/>
                <w:sz w:val="24"/>
                <w:szCs w:val="24"/>
              </w:rPr>
              <w:t>.</w:t>
            </w:r>
          </w:p>
        </w:tc>
      </w:tr>
      <w:tr w:rsidR="00943BBA" w:rsidRPr="00741C3F" w14:paraId="18480CE2"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120FF788"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0997D581" w14:textId="000CA4E7" w:rsidR="00943BBA" w:rsidRDefault="00943BBA" w:rsidP="00943BBA">
            <w:pPr>
              <w:rPr>
                <w:color w:val="000000"/>
                <w:sz w:val="24"/>
                <w:szCs w:val="24"/>
              </w:rPr>
            </w:pPr>
            <w:r>
              <w:rPr>
                <w:color w:val="000000"/>
                <w:sz w:val="24"/>
                <w:szCs w:val="24"/>
              </w:rPr>
              <w:t>Toàn thể Nghị định</w:t>
            </w:r>
          </w:p>
        </w:tc>
        <w:tc>
          <w:tcPr>
            <w:tcW w:w="1790" w:type="dxa"/>
            <w:tcBorders>
              <w:top w:val="nil"/>
              <w:left w:val="nil"/>
              <w:bottom w:val="single" w:sz="4" w:space="0" w:color="auto"/>
              <w:right w:val="single" w:sz="4" w:space="0" w:color="auto"/>
            </w:tcBorders>
            <w:shd w:val="clear" w:color="auto" w:fill="auto"/>
            <w:vAlign w:val="center"/>
          </w:tcPr>
          <w:p w14:paraId="20E67914" w14:textId="001ED9AC" w:rsidR="00943BBA" w:rsidRDefault="00943BBA" w:rsidP="00943BBA">
            <w:pPr>
              <w:rPr>
                <w:color w:val="000000"/>
                <w:sz w:val="24"/>
                <w:szCs w:val="24"/>
              </w:rPr>
            </w:pPr>
            <w:r>
              <w:rPr>
                <w:color w:val="000000"/>
                <w:sz w:val="24"/>
                <w:szCs w:val="24"/>
              </w:rPr>
              <w:t>SCT Tây Ninh</w:t>
            </w:r>
          </w:p>
        </w:tc>
        <w:tc>
          <w:tcPr>
            <w:tcW w:w="5210" w:type="dxa"/>
            <w:tcBorders>
              <w:top w:val="nil"/>
              <w:left w:val="nil"/>
              <w:bottom w:val="single" w:sz="4" w:space="0" w:color="auto"/>
              <w:right w:val="single" w:sz="4" w:space="0" w:color="auto"/>
            </w:tcBorders>
            <w:shd w:val="clear" w:color="auto" w:fill="auto"/>
            <w:vAlign w:val="center"/>
          </w:tcPr>
          <w:p w14:paraId="44BFA51E" w14:textId="3A91499B" w:rsidR="00943BBA" w:rsidRPr="00015086" w:rsidRDefault="00943BBA" w:rsidP="00943BBA">
            <w:pPr>
              <w:rPr>
                <w:sz w:val="24"/>
                <w:szCs w:val="24"/>
              </w:rPr>
            </w:pPr>
            <w:r w:rsidRPr="005748FD">
              <w:rPr>
                <w:sz w:val="24"/>
                <w:szCs w:val="24"/>
              </w:rPr>
              <w:t>Sớm ban hành các Thông tư hướng dẫn chi tiết sau khi Nghị định được ban hành để bảo đảm triển khai đồng bộ.</w:t>
            </w:r>
          </w:p>
        </w:tc>
        <w:tc>
          <w:tcPr>
            <w:tcW w:w="4660" w:type="dxa"/>
            <w:tcBorders>
              <w:top w:val="nil"/>
              <w:left w:val="nil"/>
              <w:bottom w:val="single" w:sz="4" w:space="0" w:color="auto"/>
              <w:right w:val="single" w:sz="4" w:space="0" w:color="auto"/>
            </w:tcBorders>
            <w:shd w:val="clear" w:color="auto" w:fill="auto"/>
            <w:vAlign w:val="center"/>
          </w:tcPr>
          <w:p w14:paraId="072E5A3A" w14:textId="72C18BF0" w:rsidR="00943BBA" w:rsidRDefault="00943BBA" w:rsidP="001A5613">
            <w:pPr>
              <w:jc w:val="both"/>
              <w:rPr>
                <w:color w:val="000000"/>
                <w:sz w:val="24"/>
                <w:szCs w:val="24"/>
              </w:rPr>
            </w:pPr>
            <w:r>
              <w:rPr>
                <w:color w:val="000000"/>
                <w:sz w:val="24"/>
                <w:szCs w:val="24"/>
              </w:rPr>
              <w:t>Bộ Công Thương xin giải trình như sau: Dự thảo Nghị định không có nội dung quy định giao Bộ trưởng Bộ Công Thương ban hành Thông tư hướng dẫn.</w:t>
            </w:r>
          </w:p>
        </w:tc>
      </w:tr>
      <w:tr w:rsidR="00943BBA" w:rsidRPr="00741C3F" w14:paraId="55AE34D4"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6FF0C4E3"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02BE3440" w14:textId="4736F38E" w:rsidR="00943BBA" w:rsidRDefault="00943BBA" w:rsidP="00943BBA">
            <w:pPr>
              <w:rPr>
                <w:color w:val="000000"/>
                <w:sz w:val="24"/>
                <w:szCs w:val="24"/>
              </w:rPr>
            </w:pPr>
            <w:r>
              <w:rPr>
                <w:color w:val="000000"/>
                <w:sz w:val="24"/>
                <w:szCs w:val="24"/>
              </w:rPr>
              <w:t>Toàn thể Nghị định</w:t>
            </w:r>
          </w:p>
        </w:tc>
        <w:tc>
          <w:tcPr>
            <w:tcW w:w="1790" w:type="dxa"/>
            <w:tcBorders>
              <w:top w:val="nil"/>
              <w:left w:val="nil"/>
              <w:bottom w:val="single" w:sz="4" w:space="0" w:color="auto"/>
              <w:right w:val="single" w:sz="4" w:space="0" w:color="auto"/>
            </w:tcBorders>
            <w:shd w:val="clear" w:color="auto" w:fill="auto"/>
            <w:vAlign w:val="center"/>
          </w:tcPr>
          <w:p w14:paraId="55E7316C" w14:textId="222A6CA0" w:rsidR="00943BBA" w:rsidRDefault="00943BBA" w:rsidP="00943BBA">
            <w:pPr>
              <w:rPr>
                <w:color w:val="000000"/>
                <w:sz w:val="24"/>
                <w:szCs w:val="24"/>
              </w:rPr>
            </w:pPr>
            <w:r>
              <w:rPr>
                <w:color w:val="000000"/>
                <w:sz w:val="24"/>
                <w:szCs w:val="24"/>
              </w:rPr>
              <w:t>SCT An Giang</w:t>
            </w:r>
          </w:p>
        </w:tc>
        <w:tc>
          <w:tcPr>
            <w:tcW w:w="5210" w:type="dxa"/>
            <w:tcBorders>
              <w:top w:val="nil"/>
              <w:left w:val="nil"/>
              <w:bottom w:val="single" w:sz="4" w:space="0" w:color="auto"/>
              <w:right w:val="single" w:sz="4" w:space="0" w:color="auto"/>
            </w:tcBorders>
            <w:shd w:val="clear" w:color="auto" w:fill="auto"/>
            <w:vAlign w:val="center"/>
          </w:tcPr>
          <w:p w14:paraId="5095E807" w14:textId="77777777" w:rsidR="00943BBA" w:rsidRPr="00E03A8A" w:rsidRDefault="00943BBA" w:rsidP="00290BC1">
            <w:pPr>
              <w:jc w:val="both"/>
              <w:rPr>
                <w:sz w:val="24"/>
                <w:szCs w:val="24"/>
              </w:rPr>
            </w:pPr>
            <w:r w:rsidRPr="00E03A8A">
              <w:rPr>
                <w:sz w:val="24"/>
                <w:szCs w:val="24"/>
              </w:rPr>
              <w:t xml:space="preserve">Về trình tự, thủ tục tổ chức lựa chọn nhà đầu tư dự án đầu tư kinh doanh điện lực đối với các dự án năng lượng mới, năng lượng tái tạo được bổ </w:t>
            </w:r>
          </w:p>
          <w:p w14:paraId="215FE297" w14:textId="21F32D56" w:rsidR="00943BBA" w:rsidRPr="005748FD" w:rsidRDefault="00943BBA" w:rsidP="00290BC1">
            <w:pPr>
              <w:jc w:val="both"/>
              <w:rPr>
                <w:sz w:val="24"/>
                <w:szCs w:val="24"/>
              </w:rPr>
            </w:pPr>
            <w:r>
              <w:rPr>
                <w:sz w:val="24"/>
                <w:szCs w:val="24"/>
              </w:rPr>
              <w:t>s</w:t>
            </w:r>
            <w:r w:rsidRPr="00E03A8A">
              <w:rPr>
                <w:sz w:val="24"/>
                <w:szCs w:val="24"/>
              </w:rPr>
              <w:t>ung trường hợp giao đất, cho thuê đất không</w:t>
            </w:r>
            <w:r>
              <w:rPr>
                <w:sz w:val="24"/>
                <w:szCs w:val="24"/>
              </w:rPr>
              <w:t xml:space="preserve"> </w:t>
            </w:r>
            <w:r w:rsidRPr="00E03A8A">
              <w:rPr>
                <w:sz w:val="24"/>
                <w:szCs w:val="24"/>
              </w:rPr>
              <w:t>đấu giá quyền sử dụng đất, không đấu thầu lựa chọn nhà đầu tư thực hiện hiện dự án có sử dụng</w:t>
            </w:r>
            <w:r>
              <w:rPr>
                <w:sz w:val="24"/>
                <w:szCs w:val="24"/>
              </w:rPr>
              <w:t xml:space="preserve"> </w:t>
            </w:r>
            <w:r w:rsidRPr="00E03A8A">
              <w:rPr>
                <w:sz w:val="24"/>
                <w:szCs w:val="24"/>
              </w:rPr>
              <w:t>đất.</w:t>
            </w:r>
          </w:p>
        </w:tc>
        <w:tc>
          <w:tcPr>
            <w:tcW w:w="4660" w:type="dxa"/>
            <w:tcBorders>
              <w:top w:val="nil"/>
              <w:left w:val="nil"/>
              <w:bottom w:val="single" w:sz="4" w:space="0" w:color="auto"/>
              <w:right w:val="single" w:sz="4" w:space="0" w:color="auto"/>
            </w:tcBorders>
            <w:shd w:val="clear" w:color="auto" w:fill="auto"/>
            <w:vAlign w:val="center"/>
          </w:tcPr>
          <w:p w14:paraId="768489FA" w14:textId="1F7368CD" w:rsidR="00943BBA" w:rsidRDefault="006E673F" w:rsidP="00164A53">
            <w:pPr>
              <w:jc w:val="both"/>
              <w:rPr>
                <w:color w:val="000000"/>
                <w:sz w:val="24"/>
                <w:szCs w:val="24"/>
              </w:rPr>
            </w:pPr>
            <w:r w:rsidRPr="006E673F">
              <w:rPr>
                <w:color w:val="000000"/>
                <w:sz w:val="24"/>
                <w:szCs w:val="24"/>
              </w:rPr>
              <w:t>Tiếp thu ý kiến góp ý, cơ quan chủ trì soạn thảo đã rà soát và nhận thấy nội dung góp ý liên quan quy định về lựa chọn nhà đầu tư dự án đầu tư kinh doanh điện lực (Điều 6 Nghị quyết số 253/2025/QH15) không thuộc phạm vi điều chỉnh của dự thảo Nghị định này (quy định chi tiết Điều 4, 10, 11, 12 Nghị quyết số 253/2025/QH15).</w:t>
            </w:r>
          </w:p>
        </w:tc>
      </w:tr>
      <w:tr w:rsidR="00943BBA" w:rsidRPr="00741C3F" w14:paraId="60A66CC4"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3257F8E9"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73F4DB6F" w14:textId="0446875B" w:rsidR="00943BBA" w:rsidRDefault="00943BBA" w:rsidP="00943BBA">
            <w:pPr>
              <w:rPr>
                <w:color w:val="000000"/>
                <w:sz w:val="24"/>
                <w:szCs w:val="24"/>
              </w:rPr>
            </w:pPr>
            <w:r>
              <w:rPr>
                <w:color w:val="000000"/>
                <w:sz w:val="24"/>
                <w:szCs w:val="24"/>
              </w:rPr>
              <w:t>Toàn thể Nghị định</w:t>
            </w:r>
          </w:p>
        </w:tc>
        <w:tc>
          <w:tcPr>
            <w:tcW w:w="1790" w:type="dxa"/>
            <w:tcBorders>
              <w:top w:val="nil"/>
              <w:left w:val="nil"/>
              <w:bottom w:val="single" w:sz="4" w:space="0" w:color="auto"/>
              <w:right w:val="single" w:sz="4" w:space="0" w:color="auto"/>
            </w:tcBorders>
            <w:shd w:val="clear" w:color="auto" w:fill="auto"/>
            <w:vAlign w:val="center"/>
          </w:tcPr>
          <w:p w14:paraId="13931488" w14:textId="20C350AD" w:rsidR="00943BBA" w:rsidRDefault="00943BBA" w:rsidP="00943BBA">
            <w:pPr>
              <w:rPr>
                <w:color w:val="000000"/>
                <w:sz w:val="24"/>
                <w:szCs w:val="24"/>
              </w:rPr>
            </w:pPr>
            <w:r>
              <w:rPr>
                <w:color w:val="000000"/>
                <w:sz w:val="24"/>
                <w:szCs w:val="24"/>
              </w:rPr>
              <w:t>SCT An Giang</w:t>
            </w:r>
          </w:p>
        </w:tc>
        <w:tc>
          <w:tcPr>
            <w:tcW w:w="5210" w:type="dxa"/>
            <w:tcBorders>
              <w:top w:val="nil"/>
              <w:left w:val="nil"/>
              <w:bottom w:val="single" w:sz="4" w:space="0" w:color="auto"/>
              <w:right w:val="single" w:sz="4" w:space="0" w:color="auto"/>
            </w:tcBorders>
            <w:shd w:val="clear" w:color="auto" w:fill="auto"/>
            <w:vAlign w:val="center"/>
          </w:tcPr>
          <w:p w14:paraId="0C876BC4" w14:textId="7FFAD389" w:rsidR="00943BBA" w:rsidRPr="005748FD" w:rsidRDefault="00943BBA" w:rsidP="00290BC1">
            <w:pPr>
              <w:jc w:val="both"/>
              <w:rPr>
                <w:sz w:val="24"/>
                <w:szCs w:val="24"/>
              </w:rPr>
            </w:pPr>
            <w:r w:rsidRPr="002C7728">
              <w:rPr>
                <w:sz w:val="24"/>
                <w:szCs w:val="24"/>
              </w:rPr>
              <w:t>Xem xét có hướng dẫn thực hiện liên quan thủ tục chấp thuận chủ trương đầu tư đối với các dự án lưới điện đã và đang triển khai.</w:t>
            </w:r>
          </w:p>
        </w:tc>
        <w:tc>
          <w:tcPr>
            <w:tcW w:w="4660" w:type="dxa"/>
            <w:tcBorders>
              <w:top w:val="nil"/>
              <w:left w:val="nil"/>
              <w:bottom w:val="single" w:sz="4" w:space="0" w:color="auto"/>
              <w:right w:val="single" w:sz="4" w:space="0" w:color="auto"/>
            </w:tcBorders>
            <w:shd w:val="clear" w:color="auto" w:fill="auto"/>
            <w:vAlign w:val="center"/>
          </w:tcPr>
          <w:p w14:paraId="423E072F" w14:textId="08AD222C" w:rsidR="00943BBA" w:rsidRDefault="00164A53" w:rsidP="00164A53">
            <w:pPr>
              <w:jc w:val="both"/>
              <w:rPr>
                <w:color w:val="000000"/>
                <w:sz w:val="24"/>
                <w:szCs w:val="24"/>
              </w:rPr>
            </w:pPr>
            <w:r w:rsidRPr="00164A53">
              <w:rPr>
                <w:color w:val="000000"/>
                <w:sz w:val="24"/>
                <w:szCs w:val="24"/>
              </w:rPr>
              <w:t>Tiếp thu ý kiến góp ý, cơ quan chủ trì soạn thảo đã rà soát và nhận thấy nội dung góp ý không thuộc phạm vi điều chỉnh của dự thảo Nghị định này (quy định chi tiết Điều 4, 10, 11, 12 Nghị quyết số 253/2025/QH15).</w:t>
            </w:r>
          </w:p>
        </w:tc>
      </w:tr>
      <w:tr w:rsidR="00943BBA" w:rsidRPr="00741C3F" w14:paraId="49B94CF4"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457E9F8E"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25BBDDFC" w14:textId="0809ADA8" w:rsidR="00943BBA" w:rsidRDefault="00943BBA" w:rsidP="00943BBA">
            <w:pPr>
              <w:rPr>
                <w:color w:val="000000"/>
                <w:sz w:val="24"/>
                <w:szCs w:val="24"/>
              </w:rPr>
            </w:pPr>
            <w:r>
              <w:rPr>
                <w:color w:val="000000"/>
                <w:sz w:val="24"/>
                <w:szCs w:val="24"/>
              </w:rPr>
              <w:t>Toàn thể Nghị định</w:t>
            </w:r>
          </w:p>
        </w:tc>
        <w:tc>
          <w:tcPr>
            <w:tcW w:w="1790" w:type="dxa"/>
            <w:tcBorders>
              <w:top w:val="nil"/>
              <w:left w:val="nil"/>
              <w:bottom w:val="single" w:sz="4" w:space="0" w:color="auto"/>
              <w:right w:val="single" w:sz="4" w:space="0" w:color="auto"/>
            </w:tcBorders>
            <w:shd w:val="clear" w:color="auto" w:fill="auto"/>
            <w:vAlign w:val="center"/>
          </w:tcPr>
          <w:p w14:paraId="333FC665" w14:textId="7657C485" w:rsidR="00943BBA" w:rsidRDefault="00943BBA" w:rsidP="00943BBA">
            <w:pPr>
              <w:rPr>
                <w:color w:val="000000"/>
                <w:sz w:val="24"/>
                <w:szCs w:val="24"/>
              </w:rPr>
            </w:pPr>
            <w:r>
              <w:rPr>
                <w:color w:val="000000"/>
                <w:sz w:val="24"/>
                <w:szCs w:val="24"/>
              </w:rPr>
              <w:t>SCT Gia Lai</w:t>
            </w:r>
          </w:p>
        </w:tc>
        <w:tc>
          <w:tcPr>
            <w:tcW w:w="5210" w:type="dxa"/>
            <w:tcBorders>
              <w:top w:val="nil"/>
              <w:left w:val="nil"/>
              <w:bottom w:val="single" w:sz="4" w:space="0" w:color="auto"/>
              <w:right w:val="single" w:sz="4" w:space="0" w:color="auto"/>
            </w:tcBorders>
            <w:shd w:val="clear" w:color="auto" w:fill="auto"/>
            <w:vAlign w:val="center"/>
          </w:tcPr>
          <w:p w14:paraId="30AACCDC" w14:textId="201B0EE4" w:rsidR="00943BBA" w:rsidRPr="005748FD" w:rsidRDefault="00943BBA" w:rsidP="00290BC1">
            <w:pPr>
              <w:jc w:val="both"/>
              <w:rPr>
                <w:sz w:val="24"/>
                <w:szCs w:val="24"/>
              </w:rPr>
            </w:pPr>
            <w:r w:rsidRPr="00D87C4D">
              <w:rPr>
                <w:sz w:val="24"/>
                <w:szCs w:val="24"/>
              </w:rPr>
              <w:t>- Về tên gọi của Nghị định, đề nghị sửa thành “Quy định chi tiết một số điều và biện pháp để tổ chức, hướng dẫn thi hành Nghị quyết số 253/2025/QH15 ngày 11 tháng 12 năm 2025 của Quốc hội về các cơ chế, chính sách phát triển năng lượng quốc gia giai đoạn 2026 -</w:t>
            </w:r>
            <w:r>
              <w:rPr>
                <w:sz w:val="24"/>
                <w:szCs w:val="24"/>
              </w:rPr>
              <w:t xml:space="preserve"> </w:t>
            </w:r>
            <w:r w:rsidRPr="00D87C4D">
              <w:rPr>
                <w:sz w:val="24"/>
                <w:szCs w:val="24"/>
              </w:rPr>
              <w:t>2030” loại bỏ từ “Nghị định” vì lặp lại tên loại của văn bản. Đồng thời, cập nhật lại thể thức, kỹ thuật trình bày của dự thảo Nghị định theo đúng quy định tại Nghị định số 78/2025/NĐ-CP ngày 01/4/2025 của Chính phủ quy định chi tiết một số điều và biện pháp để tổ chức, hướng dẫn thi hành Luật Ban hành văn bản quy phạm pháp luật (được sửa đổi, bổ sung bởi Nghị định số</w:t>
            </w:r>
            <w:r>
              <w:rPr>
                <w:sz w:val="24"/>
                <w:szCs w:val="24"/>
              </w:rPr>
              <w:t xml:space="preserve"> </w:t>
            </w:r>
            <w:r w:rsidRPr="00D87C4D">
              <w:rPr>
                <w:sz w:val="24"/>
                <w:szCs w:val="24"/>
              </w:rPr>
              <w:t>187/2025/NĐ-CP ngày 01/7/2025 của Chính phủ).</w:t>
            </w:r>
          </w:p>
        </w:tc>
        <w:tc>
          <w:tcPr>
            <w:tcW w:w="4660" w:type="dxa"/>
            <w:tcBorders>
              <w:top w:val="nil"/>
              <w:left w:val="nil"/>
              <w:bottom w:val="single" w:sz="4" w:space="0" w:color="auto"/>
              <w:right w:val="single" w:sz="4" w:space="0" w:color="auto"/>
            </w:tcBorders>
            <w:shd w:val="clear" w:color="auto" w:fill="auto"/>
            <w:vAlign w:val="center"/>
          </w:tcPr>
          <w:p w14:paraId="2381E84B" w14:textId="4AAAC190" w:rsidR="00943BBA" w:rsidRDefault="00C07BE5" w:rsidP="00C07BE5">
            <w:pPr>
              <w:jc w:val="both"/>
              <w:rPr>
                <w:color w:val="000000"/>
                <w:sz w:val="24"/>
                <w:szCs w:val="24"/>
              </w:rPr>
            </w:pPr>
            <w:r w:rsidRPr="00C07BE5">
              <w:rPr>
                <w:color w:val="000000"/>
                <w:sz w:val="24"/>
                <w:szCs w:val="24"/>
              </w:rPr>
              <w:t>Tiếp thu ý kiến của SCT, Bộ Công Thương đã chỉnh lý</w:t>
            </w:r>
            <w:r w:rsidRPr="00C07BE5">
              <w:rPr>
                <w:color w:val="000000"/>
                <w:sz w:val="24"/>
                <w:szCs w:val="24"/>
                <w:lang w:val="vi-VN"/>
              </w:rPr>
              <w:t xml:space="preserve"> tên dự thảo Nghị định cho phù hợp; đồng thời đã rà soát thể thức dự thảo Nghị định để phù hợp với quy định tại Nghị định số 78/2025/NĐ-CP.</w:t>
            </w:r>
          </w:p>
        </w:tc>
      </w:tr>
      <w:tr w:rsidR="00943BBA" w:rsidRPr="00741C3F" w14:paraId="6B3B74C0"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10FF8C05"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36AB4CD2" w14:textId="11CC58D2" w:rsidR="00943BBA" w:rsidRDefault="00943BBA" w:rsidP="00943BBA">
            <w:pPr>
              <w:rPr>
                <w:color w:val="000000"/>
                <w:sz w:val="24"/>
                <w:szCs w:val="24"/>
              </w:rPr>
            </w:pPr>
            <w:r>
              <w:rPr>
                <w:color w:val="000000"/>
                <w:sz w:val="24"/>
                <w:szCs w:val="24"/>
              </w:rPr>
              <w:t>Điều 1</w:t>
            </w:r>
          </w:p>
        </w:tc>
        <w:tc>
          <w:tcPr>
            <w:tcW w:w="1790" w:type="dxa"/>
            <w:tcBorders>
              <w:top w:val="nil"/>
              <w:left w:val="nil"/>
              <w:bottom w:val="single" w:sz="4" w:space="0" w:color="auto"/>
              <w:right w:val="single" w:sz="4" w:space="0" w:color="auto"/>
            </w:tcBorders>
            <w:shd w:val="clear" w:color="auto" w:fill="auto"/>
            <w:vAlign w:val="center"/>
          </w:tcPr>
          <w:p w14:paraId="64AEE62F" w14:textId="677824F6" w:rsidR="00943BBA" w:rsidRDefault="00943BBA" w:rsidP="00943BBA">
            <w:pPr>
              <w:rPr>
                <w:color w:val="000000"/>
                <w:sz w:val="24"/>
                <w:szCs w:val="24"/>
              </w:rPr>
            </w:pPr>
            <w:r>
              <w:rPr>
                <w:color w:val="000000"/>
                <w:sz w:val="24"/>
                <w:szCs w:val="24"/>
              </w:rPr>
              <w:t>SCT tỉnh Đắk Lắk</w:t>
            </w:r>
          </w:p>
        </w:tc>
        <w:tc>
          <w:tcPr>
            <w:tcW w:w="5210" w:type="dxa"/>
            <w:tcBorders>
              <w:top w:val="nil"/>
              <w:left w:val="nil"/>
              <w:bottom w:val="single" w:sz="4" w:space="0" w:color="auto"/>
              <w:right w:val="single" w:sz="4" w:space="0" w:color="auto"/>
            </w:tcBorders>
            <w:shd w:val="clear" w:color="auto" w:fill="auto"/>
            <w:vAlign w:val="center"/>
          </w:tcPr>
          <w:p w14:paraId="24C1875F" w14:textId="072EE5CF" w:rsidR="00943BBA" w:rsidRPr="005748FD" w:rsidRDefault="00943BBA" w:rsidP="00290BC1">
            <w:pPr>
              <w:jc w:val="both"/>
              <w:rPr>
                <w:sz w:val="24"/>
                <w:szCs w:val="24"/>
              </w:rPr>
            </w:pPr>
            <w:r>
              <w:rPr>
                <w:color w:val="000000"/>
                <w:sz w:val="24"/>
                <w:szCs w:val="24"/>
              </w:rPr>
              <w:t>X</w:t>
            </w:r>
            <w:r w:rsidRPr="00852A93">
              <w:rPr>
                <w:color w:val="000000"/>
                <w:sz w:val="24"/>
                <w:szCs w:val="24"/>
              </w:rPr>
              <w:t>em xét, bổ sung cụm từ  “khoản 4 Điều 4” vào nội dung tại Điều 1, dự thảo Nghị định (trong Điều 4, dự thảo Nghị định có thể hiện nội dung “</w:t>
            </w:r>
            <w:r w:rsidRPr="00955C75">
              <w:rPr>
                <w:i/>
                <w:color w:val="000000"/>
                <w:sz w:val="24"/>
                <w:szCs w:val="24"/>
              </w:rPr>
              <w:t xml:space="preserve">tại khoản 4, </w:t>
            </w:r>
            <w:r w:rsidRPr="00955C75">
              <w:rPr>
                <w:i/>
                <w:color w:val="000000"/>
                <w:sz w:val="24"/>
                <w:szCs w:val="24"/>
              </w:rPr>
              <w:lastRenderedPageBreak/>
              <w:t>Điều 4 Nghị quyết số 253/2025/QH15</w:t>
            </w:r>
            <w:r w:rsidRPr="00852A93">
              <w:rPr>
                <w:color w:val="000000"/>
                <w:sz w:val="24"/>
                <w:szCs w:val="24"/>
              </w:rPr>
              <w:t>”) và điều chỉnh thành:</w:t>
            </w:r>
            <w:r>
              <w:rPr>
                <w:color w:val="000000"/>
                <w:sz w:val="24"/>
                <w:szCs w:val="24"/>
              </w:rPr>
              <w:t xml:space="preserve"> </w:t>
            </w:r>
            <w:r w:rsidRPr="00852A93">
              <w:rPr>
                <w:color w:val="000000"/>
                <w:sz w:val="24"/>
                <w:szCs w:val="24"/>
              </w:rPr>
              <w:t>“</w:t>
            </w:r>
            <w:r w:rsidRPr="0080568D">
              <w:rPr>
                <w:i/>
                <w:color w:val="000000"/>
                <w:sz w:val="24"/>
                <w:szCs w:val="24"/>
              </w:rPr>
              <w:t>Nghị định này quy định khoản 4 Điều 4,  Điều 7, Điều 10, Điều 11, Điều 12 của Nghị quyết số 253/2025/QH15 ngày 11 tháng 12 năm 2025 của Quốc hội về các cơ chế, chính sách phát triển năng lượng quốc gia giai đoạn 2026 – 2030 và biện pháp để tổ chức thi hành Nghị quyết này.”</w:t>
            </w:r>
          </w:p>
        </w:tc>
        <w:tc>
          <w:tcPr>
            <w:tcW w:w="4660" w:type="dxa"/>
            <w:tcBorders>
              <w:top w:val="nil"/>
              <w:left w:val="nil"/>
              <w:bottom w:val="single" w:sz="4" w:space="0" w:color="auto"/>
              <w:right w:val="single" w:sz="4" w:space="0" w:color="auto"/>
            </w:tcBorders>
            <w:shd w:val="clear" w:color="auto" w:fill="auto"/>
            <w:vAlign w:val="center"/>
          </w:tcPr>
          <w:p w14:paraId="2F730960" w14:textId="41E4FEAC" w:rsidR="00943BBA" w:rsidRDefault="00943BBA" w:rsidP="00721D6E">
            <w:pPr>
              <w:jc w:val="both"/>
              <w:rPr>
                <w:color w:val="000000"/>
                <w:sz w:val="24"/>
                <w:szCs w:val="24"/>
              </w:rPr>
            </w:pPr>
            <w:r>
              <w:rPr>
                <w:color w:val="000000"/>
                <w:sz w:val="24"/>
                <w:szCs w:val="24"/>
              </w:rPr>
              <w:lastRenderedPageBreak/>
              <w:t>Tiếp thu ý kiến của SCT, Bộ Công Thương đã chỉnh lý dẫn chiếu phù hợp với Nghị quyết số 253/2025/QH15</w:t>
            </w:r>
          </w:p>
        </w:tc>
      </w:tr>
      <w:tr w:rsidR="00943BBA" w:rsidRPr="00741C3F" w14:paraId="2EF85064"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0FB55FC5"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3C27B1A1" w14:textId="16C811AD" w:rsidR="00943BBA" w:rsidRDefault="00943BBA" w:rsidP="00943BBA">
            <w:pPr>
              <w:rPr>
                <w:color w:val="000000"/>
                <w:sz w:val="24"/>
                <w:szCs w:val="24"/>
              </w:rPr>
            </w:pPr>
            <w:r>
              <w:rPr>
                <w:color w:val="000000"/>
                <w:sz w:val="24"/>
                <w:szCs w:val="24"/>
              </w:rPr>
              <w:t>Điều 1</w:t>
            </w:r>
          </w:p>
        </w:tc>
        <w:tc>
          <w:tcPr>
            <w:tcW w:w="1790" w:type="dxa"/>
            <w:tcBorders>
              <w:top w:val="nil"/>
              <w:left w:val="nil"/>
              <w:bottom w:val="single" w:sz="4" w:space="0" w:color="auto"/>
              <w:right w:val="single" w:sz="4" w:space="0" w:color="auto"/>
            </w:tcBorders>
            <w:shd w:val="clear" w:color="auto" w:fill="auto"/>
            <w:vAlign w:val="center"/>
          </w:tcPr>
          <w:p w14:paraId="59D635A5" w14:textId="145AD39F" w:rsidR="00943BBA" w:rsidRDefault="00943BBA" w:rsidP="00943BBA">
            <w:pPr>
              <w:rPr>
                <w:color w:val="000000"/>
                <w:sz w:val="24"/>
                <w:szCs w:val="24"/>
              </w:rPr>
            </w:pPr>
            <w:r>
              <w:rPr>
                <w:color w:val="000000"/>
                <w:sz w:val="24"/>
                <w:szCs w:val="24"/>
              </w:rPr>
              <w:t>SCT thành phố Hải Phòng, SCT tỉnh Gia Lai; PVN; SCT Đồng Nai; Bộ Ngoại giao; SCT Cần Thơ</w:t>
            </w:r>
            <w:r>
              <w:rPr>
                <w:color w:val="000000"/>
                <w:sz w:val="24"/>
                <w:szCs w:val="24"/>
                <w:lang w:val="vi-VN"/>
              </w:rPr>
              <w:t xml:space="preserve">; </w:t>
            </w:r>
            <w:r>
              <w:rPr>
                <w:color w:val="000000"/>
                <w:sz w:val="24"/>
                <w:szCs w:val="24"/>
              </w:rPr>
              <w:t>NSMO, SCT Hà Nội</w:t>
            </w:r>
          </w:p>
        </w:tc>
        <w:tc>
          <w:tcPr>
            <w:tcW w:w="5210" w:type="dxa"/>
            <w:tcBorders>
              <w:top w:val="nil"/>
              <w:left w:val="nil"/>
              <w:bottom w:val="single" w:sz="4" w:space="0" w:color="auto"/>
              <w:right w:val="single" w:sz="4" w:space="0" w:color="auto"/>
            </w:tcBorders>
            <w:shd w:val="clear" w:color="auto" w:fill="auto"/>
            <w:vAlign w:val="center"/>
          </w:tcPr>
          <w:p w14:paraId="09D4D1B6" w14:textId="7B752FF5" w:rsidR="00943BBA" w:rsidRPr="005748FD" w:rsidRDefault="00943BBA" w:rsidP="00290BC1">
            <w:pPr>
              <w:jc w:val="both"/>
              <w:rPr>
                <w:sz w:val="24"/>
                <w:szCs w:val="24"/>
              </w:rPr>
            </w:pPr>
            <w:r w:rsidRPr="00AB1791">
              <w:rPr>
                <w:color w:val="000000"/>
                <w:sz w:val="24"/>
                <w:szCs w:val="24"/>
              </w:rPr>
              <w:t>Đề nghị sửa đổi Điều 1: “</w:t>
            </w:r>
            <w:r w:rsidRPr="004E50EB">
              <w:rPr>
                <w:i/>
                <w:color w:val="000000"/>
                <w:sz w:val="24"/>
                <w:szCs w:val="24"/>
              </w:rPr>
              <w:t>Nghị định này quy định chi tiết Điều 7, Điều 10, Điều 11, Điều 12 của Nghị quyết số 253/2025/QH15 ngày 11 tháng 12 năm 2025 của Quốc hội về các cơ chế, chính sách phát triển năng lượng quốc gia giai đoạn 2026 – 2030 và biện pháp để tổ chức thi hành Nghị quyết này</w:t>
            </w:r>
            <w:r w:rsidRPr="00AB1791">
              <w:rPr>
                <w:color w:val="000000"/>
                <w:sz w:val="24"/>
                <w:szCs w:val="24"/>
              </w:rPr>
              <w:t>” thành “</w:t>
            </w:r>
            <w:r w:rsidRPr="004E50EB">
              <w:rPr>
                <w:i/>
                <w:color w:val="000000"/>
                <w:sz w:val="24"/>
                <w:szCs w:val="24"/>
              </w:rPr>
              <w:t>Nghị định này quy định chi tiết Điều 4, Điều 10, Điều 11, Điều 12 của Nghị quyết số 253/2025/QH15 ngày 11 tháng 12 năm 2025 của Quốc hội về các cơ chế, chính sách phát triển năng lượng quốc gia giai đoạn 2026 – 2030 và biện pháp để tổ chức thi hành Nghị quyết này</w:t>
            </w:r>
            <w:r w:rsidRPr="00AB1791">
              <w:rPr>
                <w:color w:val="000000"/>
                <w:sz w:val="24"/>
                <w:szCs w:val="24"/>
              </w:rPr>
              <w:t>”. Lý do: nội dung dự thảo không đề cập đến nội dung quy định tại Điều 7 mà chỉ quy định nội dung tại Điều 4 Nghị quyết số 253/2025/QH15.</w:t>
            </w:r>
          </w:p>
        </w:tc>
        <w:tc>
          <w:tcPr>
            <w:tcW w:w="4660" w:type="dxa"/>
            <w:tcBorders>
              <w:top w:val="nil"/>
              <w:left w:val="nil"/>
              <w:bottom w:val="single" w:sz="4" w:space="0" w:color="auto"/>
              <w:right w:val="single" w:sz="4" w:space="0" w:color="auto"/>
            </w:tcBorders>
            <w:shd w:val="clear" w:color="auto" w:fill="auto"/>
            <w:vAlign w:val="center"/>
          </w:tcPr>
          <w:p w14:paraId="447DF3A1" w14:textId="59BDC8DB" w:rsidR="00943BBA" w:rsidRDefault="00943BBA" w:rsidP="00B945BC">
            <w:pPr>
              <w:jc w:val="both"/>
              <w:rPr>
                <w:color w:val="000000"/>
                <w:sz w:val="24"/>
                <w:szCs w:val="24"/>
              </w:rPr>
            </w:pPr>
            <w:r>
              <w:rPr>
                <w:color w:val="000000"/>
                <w:sz w:val="24"/>
                <w:szCs w:val="24"/>
              </w:rPr>
              <w:t>Tiếp thu ý kiến của SCT, Bộ Công Thương đã chỉnh lý dẫn chiếu phù hợp với Nghị quyết số 253/2025/QH15</w:t>
            </w:r>
          </w:p>
        </w:tc>
      </w:tr>
      <w:tr w:rsidR="00943BBA" w:rsidRPr="00741C3F" w14:paraId="4B8F0643"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695AF262"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61118B0B" w14:textId="60CF6754" w:rsidR="00943BBA" w:rsidRDefault="00943BBA" w:rsidP="00943BBA">
            <w:pPr>
              <w:rPr>
                <w:color w:val="000000"/>
                <w:sz w:val="24"/>
                <w:szCs w:val="24"/>
              </w:rPr>
            </w:pPr>
            <w:r>
              <w:rPr>
                <w:color w:val="000000"/>
                <w:sz w:val="24"/>
                <w:szCs w:val="24"/>
              </w:rPr>
              <w:t>Điều 1</w:t>
            </w:r>
          </w:p>
        </w:tc>
        <w:tc>
          <w:tcPr>
            <w:tcW w:w="1790" w:type="dxa"/>
            <w:tcBorders>
              <w:top w:val="nil"/>
              <w:left w:val="nil"/>
              <w:bottom w:val="single" w:sz="4" w:space="0" w:color="auto"/>
              <w:right w:val="single" w:sz="4" w:space="0" w:color="auto"/>
            </w:tcBorders>
            <w:shd w:val="clear" w:color="auto" w:fill="auto"/>
            <w:vAlign w:val="center"/>
          </w:tcPr>
          <w:p w14:paraId="790FFEFB" w14:textId="0FBBDF54" w:rsidR="00943BBA" w:rsidRDefault="00943BBA" w:rsidP="00943BBA">
            <w:pPr>
              <w:rPr>
                <w:color w:val="000000"/>
                <w:sz w:val="24"/>
                <w:szCs w:val="24"/>
              </w:rPr>
            </w:pPr>
            <w:r>
              <w:rPr>
                <w:color w:val="000000"/>
                <w:sz w:val="24"/>
                <w:szCs w:val="24"/>
              </w:rPr>
              <w:t>SCT tỉnh Quảng Ngãi</w:t>
            </w:r>
          </w:p>
        </w:tc>
        <w:tc>
          <w:tcPr>
            <w:tcW w:w="5210" w:type="dxa"/>
            <w:tcBorders>
              <w:top w:val="nil"/>
              <w:left w:val="nil"/>
              <w:bottom w:val="single" w:sz="4" w:space="0" w:color="auto"/>
              <w:right w:val="single" w:sz="4" w:space="0" w:color="auto"/>
            </w:tcBorders>
            <w:shd w:val="clear" w:color="auto" w:fill="auto"/>
            <w:vAlign w:val="center"/>
          </w:tcPr>
          <w:p w14:paraId="75B5E927" w14:textId="35735CE1" w:rsidR="00943BBA" w:rsidRPr="005748FD" w:rsidRDefault="00943BBA" w:rsidP="00290BC1">
            <w:pPr>
              <w:jc w:val="both"/>
              <w:rPr>
                <w:sz w:val="24"/>
                <w:szCs w:val="24"/>
              </w:rPr>
            </w:pPr>
            <w:r w:rsidRPr="00F8644F">
              <w:rPr>
                <w:color w:val="000000"/>
                <w:sz w:val="24"/>
                <w:szCs w:val="24"/>
              </w:rPr>
              <w:t>Tại Điều 3, Điều 4 Dự thảo Nghị định có quy định chi tiết, hướng dẫn thi hành Điều 4 Nghị quyết số 253/2025/QH15 ngày 11 tháng 12 năm 2025 của Quốc hội; tuy nhiên tại Điều 1 Dự thảo Nghị định chưa quy định phạm vi điều chỉnh Điều 4 của Nghị quyết số 253/2025/QH15, đề nghị xem xét, bổ sung, chỉnh sửa thành "</w:t>
            </w:r>
            <w:r w:rsidRPr="00F8644F">
              <w:rPr>
                <w:i/>
                <w:color w:val="000000"/>
                <w:sz w:val="24"/>
                <w:szCs w:val="24"/>
              </w:rPr>
              <w:t xml:space="preserve">Nghị định này quy định Điều 4, Điều 7, Điều 10, Điều 11, Điều 12 của Nghị quyết </w:t>
            </w:r>
            <w:r w:rsidRPr="00F8644F">
              <w:rPr>
                <w:i/>
                <w:color w:val="000000"/>
                <w:sz w:val="24"/>
                <w:szCs w:val="24"/>
              </w:rPr>
              <w:lastRenderedPageBreak/>
              <w:t>số 253/2025/QH15 ngày 11 tháng 12 năm 2025 của Quốc hội về các cơ chế, chính sách phát triển năng lượng quốc gia giai đoạn 2026 – 2030 và biện pháp để tổ chức thi hành Nghị quyết này</w:t>
            </w:r>
            <w:r w:rsidRPr="00F8644F">
              <w:rPr>
                <w:color w:val="000000"/>
                <w:sz w:val="24"/>
                <w:szCs w:val="24"/>
              </w:rPr>
              <w:t>".</w:t>
            </w:r>
          </w:p>
        </w:tc>
        <w:tc>
          <w:tcPr>
            <w:tcW w:w="4660" w:type="dxa"/>
            <w:tcBorders>
              <w:top w:val="nil"/>
              <w:left w:val="nil"/>
              <w:bottom w:val="single" w:sz="4" w:space="0" w:color="auto"/>
              <w:right w:val="single" w:sz="4" w:space="0" w:color="auto"/>
            </w:tcBorders>
            <w:shd w:val="clear" w:color="auto" w:fill="auto"/>
            <w:vAlign w:val="center"/>
          </w:tcPr>
          <w:p w14:paraId="5EBE74AD" w14:textId="25BEE288" w:rsidR="00943BBA" w:rsidRDefault="00943BBA" w:rsidP="0031392E">
            <w:pPr>
              <w:jc w:val="both"/>
              <w:rPr>
                <w:color w:val="000000"/>
                <w:sz w:val="24"/>
                <w:szCs w:val="24"/>
              </w:rPr>
            </w:pPr>
            <w:r>
              <w:rPr>
                <w:color w:val="000000"/>
                <w:sz w:val="24"/>
                <w:szCs w:val="24"/>
              </w:rPr>
              <w:lastRenderedPageBreak/>
              <w:t>Tiếp thu ý kiến của SCT, Bộ Công Thương đã chỉnh lý dẫn chiếu phù hợp với Nghị quyết số 253/2025/QH15</w:t>
            </w:r>
          </w:p>
        </w:tc>
      </w:tr>
      <w:tr w:rsidR="00943BBA" w:rsidRPr="00741C3F" w14:paraId="64C97348"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46BB2C46"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159E518C" w14:textId="27053720" w:rsidR="00943BBA" w:rsidRDefault="00943BBA" w:rsidP="00943BBA">
            <w:pPr>
              <w:rPr>
                <w:color w:val="000000"/>
                <w:sz w:val="24"/>
                <w:szCs w:val="24"/>
              </w:rPr>
            </w:pPr>
            <w:r>
              <w:rPr>
                <w:color w:val="000000"/>
                <w:sz w:val="24"/>
                <w:szCs w:val="24"/>
              </w:rPr>
              <w:t>Điều 1</w:t>
            </w:r>
          </w:p>
        </w:tc>
        <w:tc>
          <w:tcPr>
            <w:tcW w:w="1790" w:type="dxa"/>
            <w:tcBorders>
              <w:top w:val="nil"/>
              <w:left w:val="nil"/>
              <w:bottom w:val="single" w:sz="4" w:space="0" w:color="auto"/>
              <w:right w:val="single" w:sz="4" w:space="0" w:color="auto"/>
            </w:tcBorders>
            <w:shd w:val="clear" w:color="auto" w:fill="auto"/>
            <w:vAlign w:val="center"/>
          </w:tcPr>
          <w:p w14:paraId="75AB32B6" w14:textId="0E20978D" w:rsidR="00943BBA" w:rsidRDefault="00943BBA" w:rsidP="00943BBA">
            <w:pPr>
              <w:rPr>
                <w:color w:val="000000"/>
                <w:sz w:val="24"/>
                <w:szCs w:val="24"/>
              </w:rPr>
            </w:pPr>
            <w:r>
              <w:rPr>
                <w:color w:val="000000"/>
                <w:sz w:val="24"/>
                <w:szCs w:val="24"/>
              </w:rPr>
              <w:t>Bộ Văn hoá, Thể thao và Du lịch</w:t>
            </w:r>
          </w:p>
        </w:tc>
        <w:tc>
          <w:tcPr>
            <w:tcW w:w="5210" w:type="dxa"/>
            <w:tcBorders>
              <w:top w:val="nil"/>
              <w:left w:val="nil"/>
              <w:bottom w:val="single" w:sz="4" w:space="0" w:color="auto"/>
              <w:right w:val="single" w:sz="4" w:space="0" w:color="auto"/>
            </w:tcBorders>
            <w:shd w:val="clear" w:color="auto" w:fill="auto"/>
            <w:vAlign w:val="center"/>
          </w:tcPr>
          <w:p w14:paraId="43C55B91" w14:textId="1362B64C" w:rsidR="00943BBA" w:rsidRPr="005748FD" w:rsidRDefault="00943BBA" w:rsidP="00F17CAB">
            <w:pPr>
              <w:jc w:val="both"/>
              <w:rPr>
                <w:sz w:val="24"/>
                <w:szCs w:val="24"/>
              </w:rPr>
            </w:pPr>
            <w:r>
              <w:rPr>
                <w:color w:val="000000"/>
                <w:sz w:val="24"/>
                <w:szCs w:val="24"/>
              </w:rPr>
              <w:t>C</w:t>
            </w:r>
            <w:r w:rsidRPr="00ED4473">
              <w:rPr>
                <w:color w:val="000000"/>
                <w:sz w:val="24"/>
                <w:szCs w:val="24"/>
              </w:rPr>
              <w:t>ân nhắc bổ sung thành “</w:t>
            </w:r>
            <w:r w:rsidRPr="00ED4473">
              <w:rPr>
                <w:i/>
                <w:color w:val="000000"/>
                <w:sz w:val="24"/>
                <w:szCs w:val="24"/>
              </w:rPr>
              <w:t xml:space="preserve">Nghị định này quy định </w:t>
            </w:r>
            <w:r w:rsidRPr="00BB7C3F">
              <w:rPr>
                <w:b/>
                <w:i/>
                <w:color w:val="000000"/>
                <w:sz w:val="24"/>
                <w:szCs w:val="24"/>
              </w:rPr>
              <w:t>chi tiết</w:t>
            </w:r>
            <w:r w:rsidRPr="00ED4473">
              <w:rPr>
                <w:color w:val="000000"/>
                <w:sz w:val="24"/>
                <w:szCs w:val="24"/>
              </w:rPr>
              <w:t>”.</w:t>
            </w:r>
          </w:p>
        </w:tc>
        <w:tc>
          <w:tcPr>
            <w:tcW w:w="4660" w:type="dxa"/>
            <w:tcBorders>
              <w:top w:val="nil"/>
              <w:left w:val="nil"/>
              <w:bottom w:val="single" w:sz="4" w:space="0" w:color="auto"/>
              <w:right w:val="single" w:sz="4" w:space="0" w:color="auto"/>
            </w:tcBorders>
            <w:shd w:val="clear" w:color="auto" w:fill="auto"/>
            <w:vAlign w:val="center"/>
          </w:tcPr>
          <w:p w14:paraId="05568F70" w14:textId="4CF82C51" w:rsidR="00943BBA" w:rsidRDefault="00943BBA" w:rsidP="0031392E">
            <w:pPr>
              <w:jc w:val="both"/>
              <w:rPr>
                <w:color w:val="000000"/>
                <w:sz w:val="24"/>
                <w:szCs w:val="24"/>
              </w:rPr>
            </w:pPr>
            <w:r>
              <w:rPr>
                <w:color w:val="000000"/>
                <w:sz w:val="24"/>
                <w:szCs w:val="24"/>
              </w:rPr>
              <w:t>Tiếp thu ý kiến của quý Bộ, Bộ Công Thương đã chỉnh lý trong dự thảo Nghị định</w:t>
            </w:r>
          </w:p>
        </w:tc>
      </w:tr>
      <w:tr w:rsidR="00943BBA" w:rsidRPr="00741C3F" w14:paraId="5DDD1B2E"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581E0B95"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13AF3C68" w14:textId="67C90DCB" w:rsidR="00943BBA" w:rsidRDefault="00943BBA" w:rsidP="00943BBA">
            <w:pPr>
              <w:rPr>
                <w:color w:val="000000"/>
                <w:sz w:val="24"/>
                <w:szCs w:val="24"/>
              </w:rPr>
            </w:pPr>
            <w:r>
              <w:rPr>
                <w:color w:val="000000"/>
                <w:sz w:val="24"/>
                <w:szCs w:val="24"/>
              </w:rPr>
              <w:t>Điều 1</w:t>
            </w:r>
          </w:p>
        </w:tc>
        <w:tc>
          <w:tcPr>
            <w:tcW w:w="1790" w:type="dxa"/>
            <w:tcBorders>
              <w:top w:val="nil"/>
              <w:left w:val="nil"/>
              <w:bottom w:val="single" w:sz="4" w:space="0" w:color="auto"/>
              <w:right w:val="single" w:sz="4" w:space="0" w:color="auto"/>
            </w:tcBorders>
            <w:shd w:val="clear" w:color="auto" w:fill="auto"/>
            <w:vAlign w:val="center"/>
          </w:tcPr>
          <w:p w14:paraId="44AD1D20" w14:textId="272313F1" w:rsidR="00943BBA" w:rsidRDefault="00943BBA" w:rsidP="00943BBA">
            <w:pPr>
              <w:rPr>
                <w:color w:val="000000"/>
                <w:sz w:val="24"/>
                <w:szCs w:val="24"/>
              </w:rPr>
            </w:pPr>
            <w:r>
              <w:rPr>
                <w:color w:val="000000"/>
                <w:sz w:val="24"/>
                <w:szCs w:val="24"/>
              </w:rPr>
              <w:t>Vụ Pháp chế</w:t>
            </w:r>
          </w:p>
        </w:tc>
        <w:tc>
          <w:tcPr>
            <w:tcW w:w="5210" w:type="dxa"/>
            <w:tcBorders>
              <w:top w:val="nil"/>
              <w:left w:val="nil"/>
              <w:bottom w:val="single" w:sz="4" w:space="0" w:color="auto"/>
              <w:right w:val="single" w:sz="4" w:space="0" w:color="auto"/>
            </w:tcBorders>
            <w:shd w:val="clear" w:color="auto" w:fill="auto"/>
            <w:vAlign w:val="center"/>
          </w:tcPr>
          <w:p w14:paraId="07C0CD4F" w14:textId="77777777" w:rsidR="00943BBA" w:rsidRPr="0018572C" w:rsidRDefault="00943BBA" w:rsidP="00943BBA">
            <w:pPr>
              <w:jc w:val="both"/>
              <w:rPr>
                <w:color w:val="000000"/>
                <w:sz w:val="24"/>
                <w:szCs w:val="24"/>
              </w:rPr>
            </w:pPr>
            <w:r w:rsidRPr="0018572C">
              <w:rPr>
                <w:color w:val="000000"/>
                <w:sz w:val="24"/>
                <w:szCs w:val="24"/>
              </w:rPr>
              <w:t xml:space="preserve">Đề nghị Quý Cục rà soát quy định tại Khoản 1 Điều 141 Luật Ban hành văn bản quy phạm pháp luật, Điều 212 Thông tư số 26/2025/TT-BTP và các nội dung giao tại Nghị quyết số 253/2025/QH15 để đảm bảo quy định đầy đủ và xem xét chỉnh lý lại theo hướng như sau: </w:t>
            </w:r>
          </w:p>
          <w:p w14:paraId="0A91117D" w14:textId="77777777" w:rsidR="00943BBA" w:rsidRPr="0018572C" w:rsidRDefault="00943BBA" w:rsidP="00943BBA">
            <w:pPr>
              <w:jc w:val="both"/>
              <w:rPr>
                <w:i/>
                <w:color w:val="000000"/>
                <w:sz w:val="24"/>
                <w:szCs w:val="24"/>
              </w:rPr>
            </w:pPr>
            <w:r w:rsidRPr="0018572C">
              <w:rPr>
                <w:i/>
                <w:color w:val="000000"/>
                <w:sz w:val="24"/>
                <w:szCs w:val="24"/>
              </w:rPr>
              <w:t xml:space="preserve">“a. Nghị định này quy định chi tiết Điều 7, Điều 4, Điều 10, Điều 11, Điều 12 Nghị quyết số 253/2025/QH15; </w:t>
            </w:r>
          </w:p>
          <w:p w14:paraId="7A58AE51" w14:textId="77777777" w:rsidR="00943BBA" w:rsidRPr="0018572C" w:rsidRDefault="00943BBA" w:rsidP="00943BBA">
            <w:pPr>
              <w:jc w:val="both"/>
              <w:rPr>
                <w:i/>
                <w:color w:val="000000"/>
                <w:sz w:val="24"/>
                <w:szCs w:val="24"/>
              </w:rPr>
            </w:pPr>
            <w:r w:rsidRPr="0018572C">
              <w:rPr>
                <w:i/>
                <w:color w:val="000000"/>
                <w:sz w:val="24"/>
                <w:szCs w:val="24"/>
              </w:rPr>
              <w:t xml:space="preserve">b. Nghị định này quy định về điều kiện của đơn vị khảo sát dự án điện gió ngoài khơi; quy định về điều kiện của doanh nghiệp lập hồ sơ đề nghị chấp thuận chủ trương đầu tư dự án điện gió ngoài khơi để thực hiện dự án; việc tiếp nhận, giải quyết hồ sơ đề nghị chấp thuận chủ trương đầu tư dự án điện gió ngoài khơi; việc tiếp nhận, giải quyết hồ sơ đề xuất khảo sát dự án điện gió ngoài khơi; cơ chế phối hợp giữa cơ quan tiếp nhận hồ sơ đề nghị chấp thuận chủ trương đầu tư và cơ quan tiếp nhận hồ sơ đề nghị khảo sát dự án điện gió ngoài khơi; quy định về điều kiện </w:t>
            </w:r>
          </w:p>
          <w:p w14:paraId="37244553" w14:textId="77777777" w:rsidR="00943BBA" w:rsidRPr="0018572C" w:rsidRDefault="00943BBA" w:rsidP="00943BBA">
            <w:pPr>
              <w:jc w:val="both"/>
              <w:rPr>
                <w:i/>
                <w:color w:val="000000"/>
                <w:sz w:val="24"/>
                <w:szCs w:val="24"/>
              </w:rPr>
            </w:pPr>
            <w:r w:rsidRPr="0018572C">
              <w:rPr>
                <w:i/>
                <w:color w:val="000000"/>
                <w:sz w:val="24"/>
                <w:szCs w:val="24"/>
              </w:rPr>
              <w:t xml:space="preserve">của doanh nghiệp lập hồ sơ đề nghị chấp thuận chủ trương đầu tư dự án điện gió ngoài khơi để thực hiện </w:t>
            </w:r>
            <w:r w:rsidRPr="0018572C">
              <w:rPr>
                <w:i/>
                <w:color w:val="000000"/>
                <w:sz w:val="24"/>
                <w:szCs w:val="24"/>
              </w:rPr>
              <w:lastRenderedPageBreak/>
              <w:t xml:space="preserve">dự án; việc tiếp nhận, giải quyết hồ sơ đề nghị chấp thuận chủ trương đầu tư; việc tiếp nhận, giải quyết hồ sơ đề xuất khảo sát dự án điện gió ngoài khơi; cơ chế phối hợp giữa cơ quan tiếp nhận hồ sơ đề nghị chấp thuận chủ </w:t>
            </w:r>
          </w:p>
          <w:p w14:paraId="05844A36" w14:textId="77777777" w:rsidR="00943BBA" w:rsidRPr="0018572C" w:rsidRDefault="00943BBA" w:rsidP="00943BBA">
            <w:pPr>
              <w:jc w:val="both"/>
              <w:rPr>
                <w:i/>
                <w:color w:val="000000"/>
                <w:sz w:val="24"/>
                <w:szCs w:val="24"/>
              </w:rPr>
            </w:pPr>
            <w:r w:rsidRPr="0018572C">
              <w:rPr>
                <w:i/>
                <w:color w:val="000000"/>
                <w:sz w:val="24"/>
                <w:szCs w:val="24"/>
              </w:rPr>
              <w:t xml:space="preserve">trương đầu tư và cơ quan tiếp nhận hồ sơ đề nghị khảo sát dự án điện gió ngoài khơi;   </w:t>
            </w:r>
          </w:p>
          <w:p w14:paraId="40432912" w14:textId="3F1FB0EA" w:rsidR="00943BBA" w:rsidRPr="005748FD" w:rsidRDefault="00943BBA" w:rsidP="00943BBA">
            <w:pPr>
              <w:rPr>
                <w:sz w:val="24"/>
                <w:szCs w:val="24"/>
              </w:rPr>
            </w:pPr>
            <w:r w:rsidRPr="0018572C">
              <w:rPr>
                <w:i/>
                <w:color w:val="000000"/>
                <w:sz w:val="24"/>
                <w:szCs w:val="24"/>
              </w:rPr>
              <w:t>c. Nghị định này quy định biện pháp để tổ chức thi hành Nghị quyết số 253/2025/QH15 bao gồm: … (liệt kê các nội dung quy định biện pháp tổ chức thi hành Nghị quyết số 253/2025/QH15).”.</w:t>
            </w:r>
          </w:p>
        </w:tc>
        <w:tc>
          <w:tcPr>
            <w:tcW w:w="4660" w:type="dxa"/>
            <w:tcBorders>
              <w:top w:val="nil"/>
              <w:left w:val="nil"/>
              <w:bottom w:val="single" w:sz="4" w:space="0" w:color="auto"/>
              <w:right w:val="single" w:sz="4" w:space="0" w:color="auto"/>
            </w:tcBorders>
            <w:shd w:val="clear" w:color="auto" w:fill="auto"/>
            <w:vAlign w:val="center"/>
          </w:tcPr>
          <w:p w14:paraId="6B8B6636" w14:textId="3DD2DCCC" w:rsidR="00943BBA" w:rsidRDefault="00943BBA" w:rsidP="0031392E">
            <w:pPr>
              <w:jc w:val="both"/>
              <w:rPr>
                <w:color w:val="000000"/>
                <w:sz w:val="24"/>
                <w:szCs w:val="24"/>
              </w:rPr>
            </w:pPr>
            <w:r>
              <w:rPr>
                <w:color w:val="000000"/>
                <w:sz w:val="24"/>
                <w:szCs w:val="24"/>
              </w:rPr>
              <w:lastRenderedPageBreak/>
              <w:t>Tiếp thu ý kiến của Vụ Pháp chế, đơn vị chủ trì soạn thảo đã chỉnh lý trong dự thảo Nghị định</w:t>
            </w:r>
          </w:p>
        </w:tc>
      </w:tr>
      <w:tr w:rsidR="00943BBA" w:rsidRPr="00741C3F" w14:paraId="0F48EB53"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746A709D"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326F3AE9" w14:textId="0CF56C50" w:rsidR="00943BBA" w:rsidRDefault="00943BBA" w:rsidP="00943BBA">
            <w:pPr>
              <w:rPr>
                <w:color w:val="000000"/>
                <w:sz w:val="24"/>
                <w:szCs w:val="24"/>
              </w:rPr>
            </w:pPr>
            <w:r>
              <w:rPr>
                <w:color w:val="000000"/>
                <w:sz w:val="24"/>
                <w:szCs w:val="24"/>
              </w:rPr>
              <w:t>Điều 1</w:t>
            </w:r>
          </w:p>
        </w:tc>
        <w:tc>
          <w:tcPr>
            <w:tcW w:w="1790" w:type="dxa"/>
            <w:tcBorders>
              <w:top w:val="nil"/>
              <w:left w:val="nil"/>
              <w:bottom w:val="single" w:sz="4" w:space="0" w:color="auto"/>
              <w:right w:val="single" w:sz="4" w:space="0" w:color="auto"/>
            </w:tcBorders>
            <w:shd w:val="clear" w:color="auto" w:fill="auto"/>
            <w:vAlign w:val="center"/>
          </w:tcPr>
          <w:p w14:paraId="7033CA7E" w14:textId="3E48E785" w:rsidR="00943BBA" w:rsidRDefault="00943BBA" w:rsidP="00943BBA">
            <w:pPr>
              <w:rPr>
                <w:color w:val="000000"/>
                <w:sz w:val="24"/>
                <w:szCs w:val="24"/>
              </w:rPr>
            </w:pPr>
            <w:r>
              <w:rPr>
                <w:color w:val="000000"/>
                <w:sz w:val="24"/>
                <w:szCs w:val="24"/>
              </w:rPr>
              <w:t>Bộ Tư pháp</w:t>
            </w:r>
          </w:p>
        </w:tc>
        <w:tc>
          <w:tcPr>
            <w:tcW w:w="5210" w:type="dxa"/>
            <w:tcBorders>
              <w:top w:val="nil"/>
              <w:left w:val="nil"/>
              <w:bottom w:val="single" w:sz="4" w:space="0" w:color="auto"/>
              <w:right w:val="single" w:sz="4" w:space="0" w:color="auto"/>
            </w:tcBorders>
            <w:shd w:val="clear" w:color="auto" w:fill="auto"/>
            <w:vAlign w:val="center"/>
          </w:tcPr>
          <w:p w14:paraId="0DEC396A" w14:textId="0DE6A479" w:rsidR="00943BBA" w:rsidRPr="005748FD" w:rsidRDefault="00943BBA" w:rsidP="00F17CAB">
            <w:pPr>
              <w:jc w:val="both"/>
              <w:rPr>
                <w:sz w:val="24"/>
                <w:szCs w:val="24"/>
              </w:rPr>
            </w:pPr>
            <w:r>
              <w:rPr>
                <w:color w:val="000000"/>
                <w:sz w:val="24"/>
                <w:szCs w:val="24"/>
              </w:rPr>
              <w:t>Cơ quan chủ trì soạn thảo cần rà soát các điều của Nghị quyết số 253/2025/QH15 được quy định chi tiết để bảo đảm tính chính xác và đúng thẩm quyền của Chính phủ.</w:t>
            </w:r>
          </w:p>
        </w:tc>
        <w:tc>
          <w:tcPr>
            <w:tcW w:w="4660" w:type="dxa"/>
            <w:tcBorders>
              <w:top w:val="nil"/>
              <w:left w:val="nil"/>
              <w:bottom w:val="single" w:sz="4" w:space="0" w:color="auto"/>
              <w:right w:val="single" w:sz="4" w:space="0" w:color="auto"/>
            </w:tcBorders>
            <w:shd w:val="clear" w:color="auto" w:fill="auto"/>
            <w:vAlign w:val="center"/>
          </w:tcPr>
          <w:p w14:paraId="3A6351E1" w14:textId="19227008" w:rsidR="00943BBA" w:rsidRDefault="00754982" w:rsidP="0031392E">
            <w:pPr>
              <w:jc w:val="both"/>
              <w:rPr>
                <w:color w:val="000000"/>
                <w:sz w:val="24"/>
                <w:szCs w:val="24"/>
              </w:rPr>
            </w:pPr>
            <w:r w:rsidRPr="00754982">
              <w:rPr>
                <w:color w:val="000000"/>
                <w:sz w:val="24"/>
                <w:szCs w:val="24"/>
              </w:rPr>
              <w:t>Tiếp thu ý kiến của quý Bộ, Bộ Công Thương đã rà soát, chỉnh lý trong dự thảo Nghị định.</w:t>
            </w:r>
          </w:p>
        </w:tc>
      </w:tr>
      <w:tr w:rsidR="00943BBA" w:rsidRPr="00741C3F" w14:paraId="507C7834"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1BDB3D01"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44C0224F" w14:textId="172AACB7" w:rsidR="00943BBA" w:rsidRDefault="00943BBA" w:rsidP="00943BBA">
            <w:pPr>
              <w:rPr>
                <w:color w:val="000000"/>
                <w:sz w:val="24"/>
                <w:szCs w:val="24"/>
              </w:rPr>
            </w:pPr>
            <w:r>
              <w:rPr>
                <w:color w:val="000000"/>
                <w:sz w:val="24"/>
                <w:szCs w:val="24"/>
              </w:rPr>
              <w:t>Điều 2</w:t>
            </w:r>
          </w:p>
        </w:tc>
        <w:tc>
          <w:tcPr>
            <w:tcW w:w="1790" w:type="dxa"/>
            <w:tcBorders>
              <w:top w:val="nil"/>
              <w:left w:val="nil"/>
              <w:bottom w:val="single" w:sz="4" w:space="0" w:color="auto"/>
              <w:right w:val="single" w:sz="4" w:space="0" w:color="auto"/>
            </w:tcBorders>
            <w:shd w:val="clear" w:color="auto" w:fill="auto"/>
            <w:vAlign w:val="center"/>
          </w:tcPr>
          <w:p w14:paraId="19F10D77" w14:textId="5B3093A3" w:rsidR="00943BBA" w:rsidRDefault="00943BBA" w:rsidP="00943BBA">
            <w:pPr>
              <w:rPr>
                <w:color w:val="000000"/>
                <w:sz w:val="24"/>
                <w:szCs w:val="24"/>
              </w:rPr>
            </w:pPr>
            <w:r>
              <w:rPr>
                <w:color w:val="000000"/>
                <w:sz w:val="24"/>
                <w:szCs w:val="24"/>
              </w:rPr>
              <w:t>EVN</w:t>
            </w:r>
          </w:p>
        </w:tc>
        <w:tc>
          <w:tcPr>
            <w:tcW w:w="5210" w:type="dxa"/>
            <w:tcBorders>
              <w:top w:val="nil"/>
              <w:left w:val="nil"/>
              <w:bottom w:val="single" w:sz="4" w:space="0" w:color="auto"/>
              <w:right w:val="single" w:sz="4" w:space="0" w:color="auto"/>
            </w:tcBorders>
            <w:shd w:val="clear" w:color="auto" w:fill="auto"/>
            <w:vAlign w:val="center"/>
          </w:tcPr>
          <w:p w14:paraId="4F9E3CC3" w14:textId="719CC607" w:rsidR="00943BBA" w:rsidRPr="005748FD" w:rsidRDefault="00943BBA" w:rsidP="00F17CAB">
            <w:pPr>
              <w:jc w:val="both"/>
              <w:rPr>
                <w:sz w:val="24"/>
                <w:szCs w:val="24"/>
              </w:rPr>
            </w:pPr>
            <w:r>
              <w:rPr>
                <w:color w:val="000000"/>
                <w:sz w:val="24"/>
                <w:szCs w:val="24"/>
              </w:rPr>
              <w:t>Đ</w:t>
            </w:r>
            <w:r w:rsidRPr="00952846">
              <w:rPr>
                <w:color w:val="000000"/>
                <w:sz w:val="24"/>
                <w:szCs w:val="24"/>
              </w:rPr>
              <w:t xml:space="preserve">ề nghị bỏ đối tượng “sử dụng điện”  </w:t>
            </w:r>
          </w:p>
        </w:tc>
        <w:tc>
          <w:tcPr>
            <w:tcW w:w="4660" w:type="dxa"/>
            <w:tcBorders>
              <w:top w:val="nil"/>
              <w:left w:val="nil"/>
              <w:bottom w:val="single" w:sz="4" w:space="0" w:color="auto"/>
              <w:right w:val="single" w:sz="4" w:space="0" w:color="auto"/>
            </w:tcBorders>
            <w:shd w:val="clear" w:color="auto" w:fill="auto"/>
            <w:vAlign w:val="center"/>
          </w:tcPr>
          <w:p w14:paraId="048DD6F7" w14:textId="2665F760" w:rsidR="00943BBA" w:rsidRDefault="00943BBA" w:rsidP="0031392E">
            <w:pPr>
              <w:jc w:val="both"/>
              <w:rPr>
                <w:color w:val="000000"/>
                <w:sz w:val="24"/>
                <w:szCs w:val="24"/>
              </w:rPr>
            </w:pPr>
            <w:r>
              <w:rPr>
                <w:color w:val="000000"/>
                <w:sz w:val="24"/>
                <w:szCs w:val="24"/>
              </w:rPr>
              <w:t>Tiếp thu ý kiến của Tập đoàn, Bộ Công Thương đã chỉnh lý trong dự thảo Nghị định.</w:t>
            </w:r>
          </w:p>
        </w:tc>
      </w:tr>
      <w:tr w:rsidR="00943BBA" w:rsidRPr="00741C3F" w14:paraId="74C11422"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02FC909B"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2E442AAE" w14:textId="30CFE908" w:rsidR="00943BBA" w:rsidRDefault="00943BBA" w:rsidP="00943BBA">
            <w:pPr>
              <w:rPr>
                <w:color w:val="000000"/>
                <w:sz w:val="24"/>
                <w:szCs w:val="24"/>
              </w:rPr>
            </w:pPr>
            <w:r>
              <w:rPr>
                <w:color w:val="000000"/>
                <w:sz w:val="24"/>
                <w:szCs w:val="24"/>
              </w:rPr>
              <w:t>Khoản 1 Điều 3</w:t>
            </w:r>
          </w:p>
        </w:tc>
        <w:tc>
          <w:tcPr>
            <w:tcW w:w="1790" w:type="dxa"/>
            <w:tcBorders>
              <w:top w:val="nil"/>
              <w:left w:val="nil"/>
              <w:bottom w:val="single" w:sz="4" w:space="0" w:color="auto"/>
              <w:right w:val="single" w:sz="4" w:space="0" w:color="auto"/>
            </w:tcBorders>
            <w:shd w:val="clear" w:color="auto" w:fill="auto"/>
            <w:vAlign w:val="center"/>
          </w:tcPr>
          <w:p w14:paraId="08261AAD" w14:textId="332B9280" w:rsidR="00943BBA" w:rsidRDefault="00943BBA" w:rsidP="00943BBA">
            <w:pPr>
              <w:rPr>
                <w:color w:val="000000"/>
                <w:sz w:val="24"/>
                <w:szCs w:val="24"/>
              </w:rPr>
            </w:pPr>
            <w:r>
              <w:rPr>
                <w:color w:val="000000"/>
                <w:sz w:val="24"/>
                <w:szCs w:val="24"/>
              </w:rPr>
              <w:t>SCT Hà Nội</w:t>
            </w:r>
          </w:p>
        </w:tc>
        <w:tc>
          <w:tcPr>
            <w:tcW w:w="5210" w:type="dxa"/>
            <w:tcBorders>
              <w:top w:val="nil"/>
              <w:left w:val="nil"/>
              <w:bottom w:val="single" w:sz="4" w:space="0" w:color="auto"/>
              <w:right w:val="single" w:sz="4" w:space="0" w:color="auto"/>
            </w:tcBorders>
            <w:shd w:val="clear" w:color="auto" w:fill="auto"/>
            <w:vAlign w:val="center"/>
          </w:tcPr>
          <w:p w14:paraId="38DA1193" w14:textId="29A013FD" w:rsidR="00943BBA" w:rsidRPr="005748FD" w:rsidRDefault="00943BBA" w:rsidP="00F17CAB">
            <w:pPr>
              <w:jc w:val="both"/>
              <w:rPr>
                <w:sz w:val="24"/>
                <w:szCs w:val="24"/>
              </w:rPr>
            </w:pPr>
            <w:r w:rsidRPr="00F11E6B">
              <w:rPr>
                <w:color w:val="000000"/>
                <w:sz w:val="24"/>
                <w:szCs w:val="24"/>
              </w:rPr>
              <w:t>Tại Khoản 1 Điều 3 Dự thảo đề nghị điều chỉnh</w:t>
            </w:r>
            <w:r>
              <w:rPr>
                <w:color w:val="000000"/>
                <w:sz w:val="24"/>
                <w:szCs w:val="24"/>
              </w:rPr>
              <w:t xml:space="preserve"> </w:t>
            </w:r>
            <w:r w:rsidRPr="00F11E6B">
              <w:rPr>
                <w:color w:val="000000"/>
                <w:sz w:val="24"/>
                <w:szCs w:val="24"/>
              </w:rPr>
              <w:t>cụm từ “Hồ sơ điều chỉnh cập nhật quy hoạch”</w:t>
            </w:r>
            <w:r>
              <w:rPr>
                <w:color w:val="000000"/>
                <w:sz w:val="24"/>
                <w:szCs w:val="24"/>
              </w:rPr>
              <w:t xml:space="preserve"> </w:t>
            </w:r>
            <w:r w:rsidRPr="00F11E6B">
              <w:rPr>
                <w:color w:val="000000"/>
                <w:sz w:val="24"/>
                <w:szCs w:val="24"/>
              </w:rPr>
              <w:t>thành “Báo cáo điều chỉnh cập nhật quy hoạch”</w:t>
            </w:r>
            <w:r>
              <w:rPr>
                <w:color w:val="000000"/>
                <w:sz w:val="24"/>
                <w:szCs w:val="24"/>
              </w:rPr>
              <w:t xml:space="preserve"> </w:t>
            </w:r>
            <w:r w:rsidRPr="00F11E6B">
              <w:rPr>
                <w:color w:val="000000"/>
                <w:sz w:val="24"/>
                <w:szCs w:val="24"/>
              </w:rPr>
              <w:t>để thống nhất với nội dung tại Điểm b Khoản 2</w:t>
            </w:r>
            <w:r>
              <w:rPr>
                <w:color w:val="000000"/>
                <w:sz w:val="24"/>
                <w:szCs w:val="24"/>
              </w:rPr>
              <w:t xml:space="preserve"> </w:t>
            </w:r>
            <w:r w:rsidRPr="00F11E6B">
              <w:rPr>
                <w:color w:val="000000"/>
                <w:sz w:val="24"/>
                <w:szCs w:val="24"/>
              </w:rPr>
              <w:t>Điều 3 Dự thảo.</w:t>
            </w:r>
          </w:p>
        </w:tc>
        <w:tc>
          <w:tcPr>
            <w:tcW w:w="4660" w:type="dxa"/>
            <w:tcBorders>
              <w:top w:val="nil"/>
              <w:left w:val="nil"/>
              <w:bottom w:val="single" w:sz="4" w:space="0" w:color="auto"/>
              <w:right w:val="single" w:sz="4" w:space="0" w:color="auto"/>
            </w:tcBorders>
            <w:shd w:val="clear" w:color="auto" w:fill="auto"/>
            <w:vAlign w:val="center"/>
          </w:tcPr>
          <w:p w14:paraId="20E10D1F" w14:textId="3DBF7670" w:rsidR="00943BBA" w:rsidRDefault="0031392E" w:rsidP="0031392E">
            <w:pPr>
              <w:jc w:val="both"/>
              <w:rPr>
                <w:color w:val="000000"/>
                <w:sz w:val="24"/>
                <w:szCs w:val="24"/>
              </w:rPr>
            </w:pPr>
            <w:r w:rsidRPr="0031392E">
              <w:rPr>
                <w:color w:val="000000"/>
                <w:sz w:val="24"/>
                <w:szCs w:val="24"/>
              </w:rPr>
              <w:t>Tiếp thu ý kiến góp ý của SCT Hà Nội, cơ quan chủ trì soạn thảo đã chỉnh lý Khoản 1 Điều 3 theo hướng sử dụng cụm từ “Báo cáo điều chỉnh cập nhật quy hoạch” để thống nhất với quy định tại Điểm b Khoản 2 Điều 3 dự thảo Nghị định.</w:t>
            </w:r>
          </w:p>
        </w:tc>
      </w:tr>
      <w:tr w:rsidR="00943BBA" w:rsidRPr="00741C3F" w14:paraId="296B5DC6"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34220762"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18821844" w14:textId="0E0347C8" w:rsidR="00943BBA" w:rsidRDefault="00943BBA" w:rsidP="00943BBA">
            <w:pPr>
              <w:rPr>
                <w:color w:val="000000"/>
                <w:sz w:val="24"/>
                <w:szCs w:val="24"/>
              </w:rPr>
            </w:pPr>
            <w:r>
              <w:rPr>
                <w:color w:val="000000"/>
                <w:sz w:val="24"/>
                <w:szCs w:val="24"/>
              </w:rPr>
              <w:t>Khoản 1 Điều 3</w:t>
            </w:r>
          </w:p>
        </w:tc>
        <w:tc>
          <w:tcPr>
            <w:tcW w:w="1790" w:type="dxa"/>
            <w:tcBorders>
              <w:top w:val="nil"/>
              <w:left w:val="nil"/>
              <w:bottom w:val="single" w:sz="4" w:space="0" w:color="auto"/>
              <w:right w:val="single" w:sz="4" w:space="0" w:color="auto"/>
            </w:tcBorders>
            <w:shd w:val="clear" w:color="auto" w:fill="auto"/>
            <w:vAlign w:val="center"/>
          </w:tcPr>
          <w:p w14:paraId="51E99E20" w14:textId="2EE573D6" w:rsidR="00943BBA" w:rsidRDefault="00943BBA" w:rsidP="00943BBA">
            <w:pPr>
              <w:rPr>
                <w:color w:val="000000"/>
                <w:sz w:val="24"/>
                <w:szCs w:val="24"/>
              </w:rPr>
            </w:pPr>
            <w:r w:rsidRPr="0022693B">
              <w:rPr>
                <w:color w:val="000000"/>
                <w:sz w:val="24"/>
                <w:szCs w:val="24"/>
              </w:rPr>
              <w:t>SCT Quảng Ninh</w:t>
            </w:r>
          </w:p>
        </w:tc>
        <w:tc>
          <w:tcPr>
            <w:tcW w:w="5210" w:type="dxa"/>
            <w:tcBorders>
              <w:top w:val="nil"/>
              <w:left w:val="nil"/>
              <w:bottom w:val="single" w:sz="4" w:space="0" w:color="auto"/>
              <w:right w:val="single" w:sz="4" w:space="0" w:color="auto"/>
            </w:tcBorders>
            <w:shd w:val="clear" w:color="auto" w:fill="auto"/>
            <w:vAlign w:val="center"/>
          </w:tcPr>
          <w:p w14:paraId="3399AAB7" w14:textId="77777777" w:rsidR="00943BBA" w:rsidRPr="0022693B" w:rsidRDefault="00943BBA" w:rsidP="00F17CAB">
            <w:pPr>
              <w:jc w:val="both"/>
              <w:rPr>
                <w:sz w:val="24"/>
                <w:szCs w:val="24"/>
              </w:rPr>
            </w:pPr>
            <w:r w:rsidRPr="0022693B">
              <w:rPr>
                <w:sz w:val="24"/>
                <w:szCs w:val="24"/>
              </w:rPr>
              <w:t xml:space="preserve">Đề nghị làm rõ “hồ sơ điều chỉnh cập nhật quy hoạch...” hay “Báo cáo điều chỉnh cập nhật quy hoạch...”. </w:t>
            </w:r>
          </w:p>
          <w:p w14:paraId="0A641F06" w14:textId="2936FD62" w:rsidR="00943BBA" w:rsidRPr="005748FD" w:rsidRDefault="00943BBA" w:rsidP="00F17CAB">
            <w:pPr>
              <w:jc w:val="both"/>
              <w:rPr>
                <w:sz w:val="24"/>
                <w:szCs w:val="24"/>
              </w:rPr>
            </w:pPr>
            <w:r w:rsidRPr="0022693B">
              <w:rPr>
                <w:sz w:val="24"/>
                <w:szCs w:val="24"/>
              </w:rPr>
              <w:t>Lý do: Tại các điểm a – e trong khoản 1 là các nội dung, không phải thành phần hồ sơ.</w:t>
            </w:r>
          </w:p>
        </w:tc>
        <w:tc>
          <w:tcPr>
            <w:tcW w:w="4660" w:type="dxa"/>
            <w:tcBorders>
              <w:top w:val="nil"/>
              <w:left w:val="nil"/>
              <w:bottom w:val="single" w:sz="4" w:space="0" w:color="auto"/>
              <w:right w:val="single" w:sz="4" w:space="0" w:color="auto"/>
            </w:tcBorders>
            <w:shd w:val="clear" w:color="auto" w:fill="auto"/>
            <w:vAlign w:val="center"/>
          </w:tcPr>
          <w:p w14:paraId="3E06E426" w14:textId="53E38DC2" w:rsidR="00943BBA" w:rsidRDefault="00B14F71" w:rsidP="00B14F71">
            <w:pPr>
              <w:jc w:val="both"/>
              <w:rPr>
                <w:color w:val="000000"/>
                <w:sz w:val="24"/>
                <w:szCs w:val="24"/>
              </w:rPr>
            </w:pPr>
            <w:r w:rsidRPr="00B14F71">
              <w:rPr>
                <w:color w:val="000000"/>
                <w:sz w:val="24"/>
                <w:szCs w:val="24"/>
              </w:rPr>
              <w:t>Tiếp thu ý kiến góp ý của SCT Quảng Ninh, cơ quan chủ trì soạn thảo đã rà soát, chỉnh lý thống nhất cách diễn đạt “Báo cáo điều chỉnh cập nhật quy hoạch” tại Khoản 1 Điều 3</w:t>
            </w:r>
            <w:r w:rsidR="00674A74">
              <w:rPr>
                <w:color w:val="000000"/>
                <w:sz w:val="24"/>
                <w:szCs w:val="24"/>
              </w:rPr>
              <w:t>.</w:t>
            </w:r>
          </w:p>
        </w:tc>
      </w:tr>
      <w:tr w:rsidR="00943BBA" w:rsidRPr="00741C3F" w14:paraId="364AD0EF"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0AFE1564"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50875E11" w14:textId="3E343B38" w:rsidR="00943BBA" w:rsidRDefault="00943BBA" w:rsidP="00943BBA">
            <w:pPr>
              <w:rPr>
                <w:color w:val="000000"/>
                <w:sz w:val="24"/>
                <w:szCs w:val="24"/>
              </w:rPr>
            </w:pPr>
            <w:r>
              <w:rPr>
                <w:color w:val="000000"/>
                <w:sz w:val="24"/>
                <w:szCs w:val="24"/>
              </w:rPr>
              <w:t>Điểm a khoản 2 Điều 3</w:t>
            </w:r>
          </w:p>
        </w:tc>
        <w:tc>
          <w:tcPr>
            <w:tcW w:w="1790" w:type="dxa"/>
            <w:tcBorders>
              <w:top w:val="nil"/>
              <w:left w:val="nil"/>
              <w:bottom w:val="single" w:sz="4" w:space="0" w:color="auto"/>
              <w:right w:val="single" w:sz="4" w:space="0" w:color="auto"/>
            </w:tcBorders>
            <w:shd w:val="clear" w:color="auto" w:fill="auto"/>
            <w:vAlign w:val="center"/>
          </w:tcPr>
          <w:p w14:paraId="7430899D" w14:textId="74D0B798" w:rsidR="00943BBA" w:rsidRDefault="00943BBA" w:rsidP="00943BBA">
            <w:pPr>
              <w:rPr>
                <w:color w:val="000000"/>
                <w:sz w:val="24"/>
                <w:szCs w:val="24"/>
              </w:rPr>
            </w:pPr>
            <w:r>
              <w:rPr>
                <w:color w:val="000000"/>
                <w:sz w:val="24"/>
                <w:szCs w:val="24"/>
              </w:rPr>
              <w:t>SCT Đồng Nai</w:t>
            </w:r>
          </w:p>
        </w:tc>
        <w:tc>
          <w:tcPr>
            <w:tcW w:w="5210" w:type="dxa"/>
            <w:tcBorders>
              <w:top w:val="nil"/>
              <w:left w:val="nil"/>
              <w:bottom w:val="single" w:sz="4" w:space="0" w:color="auto"/>
              <w:right w:val="single" w:sz="4" w:space="0" w:color="auto"/>
            </w:tcBorders>
            <w:shd w:val="clear" w:color="auto" w:fill="auto"/>
            <w:vAlign w:val="center"/>
          </w:tcPr>
          <w:p w14:paraId="051C4B44" w14:textId="062043C6" w:rsidR="00943BBA" w:rsidRPr="005748FD" w:rsidRDefault="00943BBA" w:rsidP="00F17CAB">
            <w:pPr>
              <w:jc w:val="both"/>
              <w:rPr>
                <w:sz w:val="24"/>
                <w:szCs w:val="24"/>
              </w:rPr>
            </w:pPr>
            <w:r w:rsidRPr="002E0C07">
              <w:rPr>
                <w:sz w:val="24"/>
                <w:szCs w:val="24"/>
              </w:rPr>
              <w:t>Sửa cụm từ “Ủy ban nhân cấp tỉnh” thành “Ủy ban nhân dân cấp tỉnh”.</w:t>
            </w:r>
          </w:p>
        </w:tc>
        <w:tc>
          <w:tcPr>
            <w:tcW w:w="4660" w:type="dxa"/>
            <w:tcBorders>
              <w:top w:val="nil"/>
              <w:left w:val="nil"/>
              <w:bottom w:val="single" w:sz="4" w:space="0" w:color="auto"/>
              <w:right w:val="single" w:sz="4" w:space="0" w:color="auto"/>
            </w:tcBorders>
            <w:shd w:val="clear" w:color="auto" w:fill="auto"/>
            <w:vAlign w:val="center"/>
          </w:tcPr>
          <w:p w14:paraId="298033AA" w14:textId="0019ABF0" w:rsidR="00943BBA" w:rsidRDefault="00D62BCF" w:rsidP="00B14F71">
            <w:pPr>
              <w:jc w:val="both"/>
              <w:rPr>
                <w:color w:val="000000"/>
                <w:sz w:val="24"/>
                <w:szCs w:val="24"/>
              </w:rPr>
            </w:pPr>
            <w:r w:rsidRPr="00D62BCF">
              <w:rPr>
                <w:color w:val="000000"/>
                <w:sz w:val="24"/>
                <w:szCs w:val="24"/>
              </w:rPr>
              <w:t>Tiếp thu ý kiến góp ý của SCT Đồng Nai, cơ quan chủ trì soạn thảo đã rà soát, chỉnh lý thống nhất trong dự thảo Nghị định</w:t>
            </w:r>
            <w:r>
              <w:rPr>
                <w:color w:val="000000"/>
                <w:sz w:val="24"/>
                <w:szCs w:val="24"/>
              </w:rPr>
              <w:t>.</w:t>
            </w:r>
          </w:p>
        </w:tc>
      </w:tr>
      <w:tr w:rsidR="00943BBA" w:rsidRPr="00741C3F" w14:paraId="619ADC7B"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42C6DD43"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62232FE0" w14:textId="61BCC192" w:rsidR="00943BBA" w:rsidRDefault="00943BBA" w:rsidP="00943BBA">
            <w:pPr>
              <w:rPr>
                <w:color w:val="000000"/>
                <w:sz w:val="24"/>
                <w:szCs w:val="24"/>
              </w:rPr>
            </w:pPr>
            <w:r>
              <w:rPr>
                <w:color w:val="000000"/>
                <w:sz w:val="24"/>
                <w:szCs w:val="24"/>
              </w:rPr>
              <w:t>Khoản 1, 2 Điều 3</w:t>
            </w:r>
          </w:p>
        </w:tc>
        <w:tc>
          <w:tcPr>
            <w:tcW w:w="1790" w:type="dxa"/>
            <w:tcBorders>
              <w:top w:val="nil"/>
              <w:left w:val="nil"/>
              <w:bottom w:val="single" w:sz="4" w:space="0" w:color="auto"/>
              <w:right w:val="single" w:sz="4" w:space="0" w:color="auto"/>
            </w:tcBorders>
            <w:shd w:val="clear" w:color="auto" w:fill="auto"/>
            <w:vAlign w:val="center"/>
          </w:tcPr>
          <w:p w14:paraId="7AF08AB9" w14:textId="215AF541" w:rsidR="00943BBA" w:rsidRDefault="00943BBA" w:rsidP="00943BBA">
            <w:pPr>
              <w:rPr>
                <w:color w:val="000000"/>
                <w:sz w:val="24"/>
                <w:szCs w:val="24"/>
              </w:rPr>
            </w:pPr>
            <w:r>
              <w:rPr>
                <w:color w:val="000000"/>
                <w:sz w:val="24"/>
                <w:szCs w:val="24"/>
              </w:rPr>
              <w:t>SCT Quảng Ninh</w:t>
            </w:r>
          </w:p>
        </w:tc>
        <w:tc>
          <w:tcPr>
            <w:tcW w:w="5210" w:type="dxa"/>
            <w:tcBorders>
              <w:top w:val="nil"/>
              <w:left w:val="nil"/>
              <w:bottom w:val="single" w:sz="4" w:space="0" w:color="auto"/>
              <w:right w:val="single" w:sz="4" w:space="0" w:color="auto"/>
            </w:tcBorders>
            <w:shd w:val="clear" w:color="auto" w:fill="auto"/>
            <w:vAlign w:val="center"/>
          </w:tcPr>
          <w:p w14:paraId="397F71B7" w14:textId="77777777" w:rsidR="00943BBA" w:rsidRDefault="00943BBA" w:rsidP="00F17CAB">
            <w:pPr>
              <w:jc w:val="both"/>
              <w:rPr>
                <w:sz w:val="24"/>
                <w:szCs w:val="24"/>
              </w:rPr>
            </w:pPr>
            <w:r w:rsidRPr="0022693B">
              <w:rPr>
                <w:sz w:val="24"/>
                <w:szCs w:val="24"/>
              </w:rPr>
              <w:t xml:space="preserve">Đề nghị xem xét bổ sung nội dung “Báo cáo đánh giá thực hiện quy hoạch” theo quy định tại khoản 4, Điều 49 Luật Quy hoạch vào thành phần hồ sơ tại Khoản 2, Điều 3 hoặc nội dung thuộc Khoản 1, Điều 3. </w:t>
            </w:r>
          </w:p>
          <w:p w14:paraId="7906E00D" w14:textId="693A4EAC" w:rsidR="00943BBA" w:rsidRPr="005748FD" w:rsidRDefault="00943BBA" w:rsidP="00F17CAB">
            <w:pPr>
              <w:jc w:val="both"/>
              <w:rPr>
                <w:sz w:val="24"/>
                <w:szCs w:val="24"/>
              </w:rPr>
            </w:pPr>
            <w:r w:rsidRPr="0022693B">
              <w:rPr>
                <w:sz w:val="24"/>
                <w:szCs w:val="24"/>
              </w:rPr>
              <w:t>Lý do: Để đánh giá tình hình tổ chức, thực hiện quy hoạch; xác định các yếu tố, nguyên nhân ảnh hưởng, đề xuất giải pháp nâng cao hiệu quả thực hiện quy hoạch; làm cơ sở kiến nghị đề xuất điều chỉnh cập nhật.</w:t>
            </w:r>
          </w:p>
        </w:tc>
        <w:tc>
          <w:tcPr>
            <w:tcW w:w="4660" w:type="dxa"/>
            <w:tcBorders>
              <w:top w:val="nil"/>
              <w:left w:val="nil"/>
              <w:bottom w:val="single" w:sz="4" w:space="0" w:color="auto"/>
              <w:right w:val="single" w:sz="4" w:space="0" w:color="auto"/>
            </w:tcBorders>
            <w:shd w:val="clear" w:color="auto" w:fill="auto"/>
            <w:vAlign w:val="center"/>
          </w:tcPr>
          <w:p w14:paraId="0140BDEE" w14:textId="77777777" w:rsidR="00D62BCF" w:rsidRPr="00D62BCF" w:rsidRDefault="00D62BCF" w:rsidP="00D62BCF">
            <w:pPr>
              <w:jc w:val="both"/>
              <w:rPr>
                <w:color w:val="000000"/>
                <w:sz w:val="24"/>
                <w:szCs w:val="24"/>
              </w:rPr>
            </w:pPr>
            <w:r w:rsidRPr="00D62BCF">
              <w:rPr>
                <w:color w:val="000000"/>
                <w:sz w:val="24"/>
                <w:szCs w:val="24"/>
              </w:rPr>
              <w:t>Tiếp thu ý kiến góp ý; cơ quan chủ trì soạn thảo xin giải trình:</w:t>
            </w:r>
          </w:p>
          <w:p w14:paraId="2BC2F33B" w14:textId="77777777" w:rsidR="00D62BCF" w:rsidRPr="00D62BCF" w:rsidRDefault="00D62BCF" w:rsidP="00D62BCF">
            <w:pPr>
              <w:jc w:val="both"/>
              <w:rPr>
                <w:color w:val="000000"/>
                <w:sz w:val="24"/>
                <w:szCs w:val="24"/>
              </w:rPr>
            </w:pPr>
            <w:r w:rsidRPr="00D62BCF">
              <w:rPr>
                <w:color w:val="000000"/>
                <w:sz w:val="24"/>
                <w:szCs w:val="24"/>
              </w:rPr>
              <w:t xml:space="preserve">Trường hợp điều chỉnh cập nhật quy hoạch theo cơ chế đặc thù tại Nghị quyết số 253/2025/QH15 là trường hợp nhằm cập nhật, hoàn thiện một số nội dung của quy hoạch phát triển điện lực/phương án phát triển mạng lưới cấp điện trong quy hoạch tỉnh theo yêu cầu thực tiễn nhưng không làm thay đổi quan điểm, mục tiêu, định hướng lớn và không làm tăng tổng công suất lắp đặt theo cơ cấu nguồn điện trong quy hoạch phát triển điện lực đã được phê duyệt; trong dự thảo Nghị định đã biên chế thành phần Hồ sơ điều chỉnh cập nhật quy hoạch gồm tập Báo cáo điều chỉnh cập nhật quy hoạch bao gồm một số nội dung đánh giá chính Do đó, cơ quan chủ trì soạn thảo kiến nghị không bổ sung thành phần “Báo cáo đánh giá thực hiện quy hoạch” quy định tại khoản 4 Điều 49 Luật Quy hoạch vào thành phần hồ sơ điều chỉnh cập nhật quy hoạch theo cơ chế đặc thù; </w:t>
            </w:r>
          </w:p>
          <w:p w14:paraId="17CE54E0" w14:textId="70F9F8DF" w:rsidR="00943BBA" w:rsidRDefault="00D62BCF" w:rsidP="00D62BCF">
            <w:pPr>
              <w:jc w:val="both"/>
              <w:rPr>
                <w:color w:val="000000"/>
                <w:sz w:val="24"/>
                <w:szCs w:val="24"/>
              </w:rPr>
            </w:pPr>
            <w:r w:rsidRPr="00D62BCF">
              <w:rPr>
                <w:color w:val="000000"/>
                <w:sz w:val="24"/>
                <w:szCs w:val="24"/>
              </w:rPr>
              <w:t>Trường hợp điều chỉnh quy hoạch theo quy định chung của Luật Quy hoạch thực hiện theo quy định hiện hành.</w:t>
            </w:r>
          </w:p>
        </w:tc>
      </w:tr>
      <w:tr w:rsidR="00943BBA" w:rsidRPr="00741C3F" w14:paraId="7041B3C9"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259ACA81"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3E57792D" w14:textId="1343DD0A" w:rsidR="00943BBA" w:rsidRDefault="00943BBA" w:rsidP="00943BBA">
            <w:pPr>
              <w:rPr>
                <w:color w:val="000000"/>
                <w:sz w:val="24"/>
                <w:szCs w:val="24"/>
              </w:rPr>
            </w:pPr>
            <w:r>
              <w:rPr>
                <w:color w:val="000000"/>
                <w:sz w:val="24"/>
                <w:szCs w:val="24"/>
              </w:rPr>
              <w:t>Điểm b khoản 2 Điều 3</w:t>
            </w:r>
          </w:p>
        </w:tc>
        <w:tc>
          <w:tcPr>
            <w:tcW w:w="1790" w:type="dxa"/>
            <w:tcBorders>
              <w:top w:val="nil"/>
              <w:left w:val="nil"/>
              <w:bottom w:val="single" w:sz="4" w:space="0" w:color="auto"/>
              <w:right w:val="single" w:sz="4" w:space="0" w:color="auto"/>
            </w:tcBorders>
            <w:shd w:val="clear" w:color="auto" w:fill="auto"/>
            <w:vAlign w:val="center"/>
          </w:tcPr>
          <w:p w14:paraId="3CD083AC" w14:textId="2D837FB5" w:rsidR="00943BBA" w:rsidRDefault="00943BBA" w:rsidP="00943BBA">
            <w:pPr>
              <w:rPr>
                <w:color w:val="000000"/>
                <w:sz w:val="24"/>
                <w:szCs w:val="24"/>
              </w:rPr>
            </w:pPr>
            <w:r>
              <w:rPr>
                <w:color w:val="000000"/>
                <w:sz w:val="24"/>
                <w:szCs w:val="24"/>
              </w:rPr>
              <w:t>SCT Gia Lai</w:t>
            </w:r>
          </w:p>
        </w:tc>
        <w:tc>
          <w:tcPr>
            <w:tcW w:w="5210" w:type="dxa"/>
            <w:tcBorders>
              <w:top w:val="nil"/>
              <w:left w:val="nil"/>
              <w:bottom w:val="single" w:sz="4" w:space="0" w:color="auto"/>
              <w:right w:val="single" w:sz="4" w:space="0" w:color="auto"/>
            </w:tcBorders>
            <w:shd w:val="clear" w:color="auto" w:fill="auto"/>
            <w:vAlign w:val="center"/>
          </w:tcPr>
          <w:p w14:paraId="26582C89" w14:textId="28C709A3" w:rsidR="00943BBA" w:rsidRPr="005748FD" w:rsidRDefault="00943BBA" w:rsidP="00F17CAB">
            <w:pPr>
              <w:jc w:val="both"/>
              <w:rPr>
                <w:sz w:val="24"/>
                <w:szCs w:val="24"/>
              </w:rPr>
            </w:pPr>
            <w:r w:rsidRPr="009D6B9E">
              <w:rPr>
                <w:sz w:val="24"/>
                <w:szCs w:val="24"/>
              </w:rPr>
              <w:t>- Tại điểm b khoản 2 Điều 3 dự thảo Nghị định</w:t>
            </w:r>
            <w:r>
              <w:rPr>
                <w:sz w:val="24"/>
                <w:szCs w:val="24"/>
              </w:rPr>
              <w:t xml:space="preserve"> </w:t>
            </w:r>
            <w:r w:rsidRPr="009D6B9E">
              <w:rPr>
                <w:sz w:val="24"/>
                <w:szCs w:val="24"/>
              </w:rPr>
              <w:t>quy định: “b) 05 bộ báo cáo điều chỉnh cập nhật</w:t>
            </w:r>
            <w:r>
              <w:rPr>
                <w:sz w:val="24"/>
                <w:szCs w:val="24"/>
              </w:rPr>
              <w:t xml:space="preserve"> </w:t>
            </w:r>
            <w:r w:rsidRPr="009D6B9E">
              <w:rPr>
                <w:sz w:val="24"/>
                <w:szCs w:val="24"/>
              </w:rPr>
              <w:t xml:space="preserve">quy </w:t>
            </w:r>
            <w:r w:rsidRPr="009D6B9E">
              <w:rPr>
                <w:sz w:val="24"/>
                <w:szCs w:val="24"/>
              </w:rPr>
              <w:lastRenderedPageBreak/>
              <w:t>hoạch;”. Tuy nhiên, qua rà soát Nghị quyết</w:t>
            </w:r>
            <w:r>
              <w:rPr>
                <w:sz w:val="24"/>
                <w:szCs w:val="24"/>
              </w:rPr>
              <w:t xml:space="preserve"> </w:t>
            </w:r>
            <w:r w:rsidRPr="009D6B9E">
              <w:rPr>
                <w:sz w:val="24"/>
                <w:szCs w:val="24"/>
              </w:rPr>
              <w:t>số 253 và dự thảo Nghị định chưa quy định cụ</w:t>
            </w:r>
            <w:r>
              <w:rPr>
                <w:sz w:val="24"/>
                <w:szCs w:val="24"/>
              </w:rPr>
              <w:t xml:space="preserve"> </w:t>
            </w:r>
            <w:r w:rsidRPr="009D6B9E">
              <w:rPr>
                <w:sz w:val="24"/>
                <w:szCs w:val="24"/>
              </w:rPr>
              <w:t>thể nội dung của báo cáo điều chỉnh cập nhật quy hoạch. Do đó, kính đề nghị Bộ Công</w:t>
            </w:r>
            <w:r>
              <w:rPr>
                <w:sz w:val="24"/>
                <w:szCs w:val="24"/>
              </w:rPr>
              <w:t xml:space="preserve"> </w:t>
            </w:r>
            <w:r w:rsidRPr="009D6B9E">
              <w:rPr>
                <w:sz w:val="24"/>
                <w:szCs w:val="24"/>
              </w:rPr>
              <w:t>Thương xem xét bổ sung nội dung cụ thể của báo cáo điều chỉnh cập nhật quy hoạch để các</w:t>
            </w:r>
            <w:r>
              <w:rPr>
                <w:sz w:val="24"/>
                <w:szCs w:val="24"/>
              </w:rPr>
              <w:t xml:space="preserve"> </w:t>
            </w:r>
            <w:r w:rsidRPr="009D6B9E">
              <w:rPr>
                <w:sz w:val="24"/>
                <w:szCs w:val="24"/>
              </w:rPr>
              <w:t>địa phương có cơ sở triển khai thực hiện.</w:t>
            </w:r>
          </w:p>
        </w:tc>
        <w:tc>
          <w:tcPr>
            <w:tcW w:w="4660" w:type="dxa"/>
            <w:tcBorders>
              <w:top w:val="nil"/>
              <w:left w:val="nil"/>
              <w:bottom w:val="single" w:sz="4" w:space="0" w:color="auto"/>
              <w:right w:val="single" w:sz="4" w:space="0" w:color="auto"/>
            </w:tcBorders>
            <w:shd w:val="clear" w:color="auto" w:fill="auto"/>
            <w:vAlign w:val="center"/>
          </w:tcPr>
          <w:p w14:paraId="1FB14F73" w14:textId="739CA6A0" w:rsidR="00943BBA" w:rsidRDefault="00D62BCF" w:rsidP="00B14F71">
            <w:pPr>
              <w:jc w:val="both"/>
              <w:rPr>
                <w:color w:val="000000"/>
                <w:sz w:val="24"/>
                <w:szCs w:val="24"/>
              </w:rPr>
            </w:pPr>
            <w:r w:rsidRPr="00D62BCF">
              <w:rPr>
                <w:color w:val="000000"/>
                <w:sz w:val="24"/>
                <w:szCs w:val="24"/>
              </w:rPr>
              <w:lastRenderedPageBreak/>
              <w:t xml:space="preserve">Tiếp thu ý kiến góp ý của SCT Gia Lai; cơ quan chủ trì soạn thảo đã quy định cụ thể nội </w:t>
            </w:r>
            <w:r w:rsidRPr="00D62BCF">
              <w:rPr>
                <w:color w:val="000000"/>
                <w:sz w:val="24"/>
                <w:szCs w:val="24"/>
              </w:rPr>
              <w:lastRenderedPageBreak/>
              <w:t>dung của “Báo cáo điều chỉnh, cập nhật quy hoạch” trong Dự thảo Nghị định</w:t>
            </w:r>
            <w:r>
              <w:rPr>
                <w:color w:val="000000"/>
                <w:sz w:val="24"/>
                <w:szCs w:val="24"/>
              </w:rPr>
              <w:t>.</w:t>
            </w:r>
          </w:p>
        </w:tc>
      </w:tr>
      <w:tr w:rsidR="00943BBA" w:rsidRPr="00741C3F" w14:paraId="7AC76901"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0ECD54BD"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76389BD1" w14:textId="2C1791E2" w:rsidR="00943BBA" w:rsidRDefault="00943BBA" w:rsidP="00943BBA">
            <w:pPr>
              <w:rPr>
                <w:color w:val="000000"/>
                <w:sz w:val="24"/>
                <w:szCs w:val="24"/>
              </w:rPr>
            </w:pPr>
            <w:r>
              <w:rPr>
                <w:color w:val="000000"/>
                <w:sz w:val="24"/>
                <w:szCs w:val="24"/>
              </w:rPr>
              <w:t>Điểm c khoản 2 Điều 3</w:t>
            </w:r>
          </w:p>
        </w:tc>
        <w:tc>
          <w:tcPr>
            <w:tcW w:w="1790" w:type="dxa"/>
            <w:tcBorders>
              <w:top w:val="nil"/>
              <w:left w:val="nil"/>
              <w:bottom w:val="single" w:sz="4" w:space="0" w:color="auto"/>
              <w:right w:val="single" w:sz="4" w:space="0" w:color="auto"/>
            </w:tcBorders>
            <w:shd w:val="clear" w:color="auto" w:fill="auto"/>
            <w:vAlign w:val="center"/>
          </w:tcPr>
          <w:p w14:paraId="74BE93DD" w14:textId="1F444745" w:rsidR="00943BBA" w:rsidRDefault="00943BBA" w:rsidP="00943BBA">
            <w:pPr>
              <w:rPr>
                <w:color w:val="000000"/>
                <w:sz w:val="24"/>
                <w:szCs w:val="24"/>
              </w:rPr>
            </w:pPr>
            <w:r>
              <w:rPr>
                <w:color w:val="000000"/>
                <w:sz w:val="24"/>
                <w:szCs w:val="24"/>
              </w:rPr>
              <w:t>SCT Quảng Ninh</w:t>
            </w:r>
          </w:p>
        </w:tc>
        <w:tc>
          <w:tcPr>
            <w:tcW w:w="5210" w:type="dxa"/>
            <w:tcBorders>
              <w:top w:val="nil"/>
              <w:left w:val="nil"/>
              <w:bottom w:val="single" w:sz="4" w:space="0" w:color="auto"/>
              <w:right w:val="single" w:sz="4" w:space="0" w:color="auto"/>
            </w:tcBorders>
            <w:shd w:val="clear" w:color="auto" w:fill="auto"/>
            <w:vAlign w:val="center"/>
          </w:tcPr>
          <w:p w14:paraId="4E3B77B3" w14:textId="196EF670" w:rsidR="00943BBA" w:rsidRPr="005748FD" w:rsidRDefault="00943BBA" w:rsidP="009C67EB">
            <w:pPr>
              <w:jc w:val="both"/>
              <w:rPr>
                <w:sz w:val="24"/>
                <w:szCs w:val="24"/>
              </w:rPr>
            </w:pPr>
            <w:r w:rsidRPr="00D764BB">
              <w:rPr>
                <w:sz w:val="24"/>
                <w:szCs w:val="24"/>
              </w:rPr>
              <w:t>Đề nghị xem xét bổ sung “Giải trình, tiếp thu ý kiến của các cơ quan, đơn vị” tại Điểm c, Khoản 2, Điều 3.</w:t>
            </w:r>
          </w:p>
        </w:tc>
        <w:tc>
          <w:tcPr>
            <w:tcW w:w="4660" w:type="dxa"/>
            <w:tcBorders>
              <w:top w:val="nil"/>
              <w:left w:val="nil"/>
              <w:bottom w:val="single" w:sz="4" w:space="0" w:color="auto"/>
              <w:right w:val="single" w:sz="4" w:space="0" w:color="auto"/>
            </w:tcBorders>
            <w:shd w:val="clear" w:color="auto" w:fill="auto"/>
            <w:vAlign w:val="center"/>
          </w:tcPr>
          <w:p w14:paraId="5A6BF5F4" w14:textId="03BBB087" w:rsidR="00943BBA" w:rsidRDefault="009C67EB" w:rsidP="00B14F71">
            <w:pPr>
              <w:jc w:val="both"/>
              <w:rPr>
                <w:color w:val="000000"/>
                <w:sz w:val="24"/>
                <w:szCs w:val="24"/>
              </w:rPr>
            </w:pPr>
            <w:r w:rsidRPr="009C67EB">
              <w:rPr>
                <w:color w:val="000000"/>
                <w:sz w:val="24"/>
                <w:szCs w:val="24"/>
              </w:rPr>
              <w:t>Tiếp thu ý kiến góp ý của SCT Quảng Ninh, cơ quan chủ trì soạn thảo đã bổ sung thành phần hồ sơ “Báo cáo tổng hợp, giải trình, tiếp thu ý kiến góp ý của các cơ quan, đơn vị” tại Điều 3 dự thảo Nghị định (nếu có).</w:t>
            </w:r>
          </w:p>
        </w:tc>
      </w:tr>
      <w:tr w:rsidR="00943BBA" w:rsidRPr="00741C3F" w14:paraId="624520CE"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347E6967"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709E55FA" w14:textId="45F66C03" w:rsidR="00943BBA" w:rsidRDefault="00943BBA" w:rsidP="00943BBA">
            <w:pPr>
              <w:rPr>
                <w:color w:val="000000"/>
                <w:sz w:val="24"/>
                <w:szCs w:val="24"/>
              </w:rPr>
            </w:pPr>
            <w:r>
              <w:rPr>
                <w:color w:val="000000"/>
                <w:sz w:val="24"/>
                <w:szCs w:val="24"/>
              </w:rPr>
              <w:t>Điều 4</w:t>
            </w:r>
          </w:p>
        </w:tc>
        <w:tc>
          <w:tcPr>
            <w:tcW w:w="1790" w:type="dxa"/>
            <w:tcBorders>
              <w:top w:val="nil"/>
              <w:left w:val="nil"/>
              <w:bottom w:val="single" w:sz="4" w:space="0" w:color="auto"/>
              <w:right w:val="single" w:sz="4" w:space="0" w:color="auto"/>
            </w:tcBorders>
            <w:shd w:val="clear" w:color="auto" w:fill="auto"/>
            <w:vAlign w:val="center"/>
          </w:tcPr>
          <w:p w14:paraId="0555558E" w14:textId="199A8855" w:rsidR="00943BBA" w:rsidRDefault="00943BBA" w:rsidP="00943BBA">
            <w:pPr>
              <w:rPr>
                <w:color w:val="000000"/>
                <w:sz w:val="24"/>
                <w:szCs w:val="24"/>
              </w:rPr>
            </w:pPr>
            <w:r>
              <w:rPr>
                <w:color w:val="000000"/>
                <w:sz w:val="24"/>
                <w:szCs w:val="24"/>
              </w:rPr>
              <w:t>Bộ Nông nghiệp và Môi trường</w:t>
            </w:r>
          </w:p>
        </w:tc>
        <w:tc>
          <w:tcPr>
            <w:tcW w:w="5210" w:type="dxa"/>
            <w:tcBorders>
              <w:top w:val="nil"/>
              <w:left w:val="nil"/>
              <w:bottom w:val="single" w:sz="4" w:space="0" w:color="auto"/>
              <w:right w:val="single" w:sz="4" w:space="0" w:color="auto"/>
            </w:tcBorders>
            <w:shd w:val="clear" w:color="auto" w:fill="auto"/>
            <w:vAlign w:val="center"/>
          </w:tcPr>
          <w:p w14:paraId="35BFD445" w14:textId="586CE52B" w:rsidR="00943BBA" w:rsidRPr="005748FD" w:rsidRDefault="00943BBA" w:rsidP="009C67EB">
            <w:pPr>
              <w:jc w:val="both"/>
              <w:rPr>
                <w:sz w:val="24"/>
                <w:szCs w:val="24"/>
              </w:rPr>
            </w:pPr>
            <w:r w:rsidRPr="002C0D69">
              <w:rPr>
                <w:sz w:val="24"/>
                <w:szCs w:val="24"/>
              </w:rPr>
              <w:t>Tại Điều 4 Nghị quyết số 253/2025/QH15 có giao Chính phủ quy định chi tiết điều này. Do vậy, đề nghị nghiên cứu, rà soát quy định chi tiết thêm các nội dung đã nêu tại Điều 4 Nghị quyết,</w:t>
            </w:r>
            <w:r>
              <w:rPr>
                <w:sz w:val="24"/>
                <w:szCs w:val="24"/>
              </w:rPr>
              <w:t xml:space="preserve"> </w:t>
            </w:r>
            <w:r w:rsidRPr="002C0D69">
              <w:rPr>
                <w:sz w:val="24"/>
                <w:szCs w:val="24"/>
              </w:rPr>
              <w:t>cụ thể: nguyên tắc thực hiện điều chỉnh cập nhật, các trường hợp điều chỉnh cập nhật, thẩm quyền phê duyệt điều chỉnh cập nhật, chi phí xây dựng hồ sơ điều chỉnh cập nhật,.…</w:t>
            </w:r>
          </w:p>
        </w:tc>
        <w:tc>
          <w:tcPr>
            <w:tcW w:w="4660" w:type="dxa"/>
            <w:tcBorders>
              <w:top w:val="nil"/>
              <w:left w:val="nil"/>
              <w:bottom w:val="single" w:sz="4" w:space="0" w:color="auto"/>
              <w:right w:val="single" w:sz="4" w:space="0" w:color="auto"/>
            </w:tcBorders>
            <w:shd w:val="clear" w:color="auto" w:fill="auto"/>
            <w:vAlign w:val="center"/>
          </w:tcPr>
          <w:p w14:paraId="1B3F30F0" w14:textId="0614AAD5" w:rsidR="00943BBA" w:rsidRDefault="00AB4BA6" w:rsidP="00B14F71">
            <w:pPr>
              <w:jc w:val="both"/>
              <w:rPr>
                <w:color w:val="000000"/>
                <w:sz w:val="24"/>
                <w:szCs w:val="24"/>
              </w:rPr>
            </w:pPr>
            <w:r w:rsidRPr="00AB4BA6">
              <w:rPr>
                <w:color w:val="000000"/>
                <w:sz w:val="24"/>
                <w:szCs w:val="24"/>
              </w:rPr>
              <w:t>Tiếp thu ý kiến góp ý, cơ quan chủ trì soạn thảo đã rà soát và cho rằng Nghị định không quy định lại các nội dung đã có và đã rõ trong Nghị quyết.</w:t>
            </w:r>
          </w:p>
        </w:tc>
      </w:tr>
      <w:tr w:rsidR="00943BBA" w:rsidRPr="00741C3F" w14:paraId="07F437F1"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29344F84"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56DB370B" w14:textId="7E705272" w:rsidR="00943BBA" w:rsidRDefault="00943BBA" w:rsidP="00943BBA">
            <w:pPr>
              <w:rPr>
                <w:color w:val="000000"/>
                <w:sz w:val="24"/>
                <w:szCs w:val="24"/>
              </w:rPr>
            </w:pPr>
            <w:r>
              <w:rPr>
                <w:color w:val="000000"/>
                <w:sz w:val="24"/>
                <w:szCs w:val="24"/>
              </w:rPr>
              <w:t>Điều 3, Điều 4</w:t>
            </w:r>
          </w:p>
        </w:tc>
        <w:tc>
          <w:tcPr>
            <w:tcW w:w="1790" w:type="dxa"/>
            <w:tcBorders>
              <w:top w:val="nil"/>
              <w:left w:val="nil"/>
              <w:bottom w:val="single" w:sz="4" w:space="0" w:color="auto"/>
              <w:right w:val="single" w:sz="4" w:space="0" w:color="auto"/>
            </w:tcBorders>
            <w:shd w:val="clear" w:color="auto" w:fill="auto"/>
            <w:vAlign w:val="center"/>
          </w:tcPr>
          <w:p w14:paraId="32DB94C3" w14:textId="3617EB88" w:rsidR="00943BBA" w:rsidRDefault="00943BBA" w:rsidP="00943BBA">
            <w:pPr>
              <w:rPr>
                <w:color w:val="000000"/>
                <w:sz w:val="24"/>
                <w:szCs w:val="24"/>
              </w:rPr>
            </w:pPr>
            <w:r>
              <w:rPr>
                <w:color w:val="000000"/>
                <w:sz w:val="24"/>
                <w:szCs w:val="24"/>
              </w:rPr>
              <w:t>Bộ Nông nghiệp và Môi trường</w:t>
            </w:r>
          </w:p>
        </w:tc>
        <w:tc>
          <w:tcPr>
            <w:tcW w:w="5210" w:type="dxa"/>
            <w:tcBorders>
              <w:top w:val="nil"/>
              <w:left w:val="nil"/>
              <w:bottom w:val="single" w:sz="4" w:space="0" w:color="auto"/>
              <w:right w:val="single" w:sz="4" w:space="0" w:color="auto"/>
            </w:tcBorders>
            <w:shd w:val="clear" w:color="auto" w:fill="auto"/>
            <w:vAlign w:val="center"/>
          </w:tcPr>
          <w:p w14:paraId="4EB38DA8" w14:textId="77777777" w:rsidR="00943BBA" w:rsidRPr="002C0D69" w:rsidRDefault="00943BBA" w:rsidP="00DE4CF2">
            <w:pPr>
              <w:jc w:val="both"/>
              <w:rPr>
                <w:sz w:val="24"/>
                <w:szCs w:val="24"/>
              </w:rPr>
            </w:pPr>
            <w:r w:rsidRPr="002C0D69">
              <w:rPr>
                <w:sz w:val="24"/>
                <w:szCs w:val="24"/>
              </w:rPr>
              <w:t xml:space="preserve">- Về nội dung quy định biện pháp tổ chức thi hành: Điều 3, Điều 4 dự thảo Nghị định đang quy định các nội dung không được giao tại Nghị quyết số 253/2025/QH15 thuộc trường hợp quy định biện pháp tổ chức thi hành Nghị quyết. Vì vậy, đề nghị làm rõ về phạm vi điều chỉnh; đồng thời nghiên cứu thêm một số nội dung sau: </w:t>
            </w:r>
          </w:p>
          <w:p w14:paraId="594E4A49" w14:textId="77777777" w:rsidR="00943BBA" w:rsidRPr="002C0D69" w:rsidRDefault="00943BBA" w:rsidP="00DE4CF2">
            <w:pPr>
              <w:jc w:val="both"/>
              <w:rPr>
                <w:sz w:val="24"/>
                <w:szCs w:val="24"/>
              </w:rPr>
            </w:pPr>
            <w:r w:rsidRPr="002C0D69">
              <w:rPr>
                <w:sz w:val="24"/>
                <w:szCs w:val="24"/>
              </w:rPr>
              <w:t xml:space="preserve">Tách bạch nội dung và thành phần hồ sơ của việc điều chỉnh cập nhật quy hoạch phát triển điện lực và </w:t>
            </w:r>
            <w:r w:rsidRPr="002C0D69">
              <w:rPr>
                <w:sz w:val="24"/>
                <w:szCs w:val="24"/>
              </w:rPr>
              <w:lastRenderedPageBreak/>
              <w:t xml:space="preserve">phương án phát triển mạng lưới cấp điện trong quy hoạch tỉnh.  </w:t>
            </w:r>
          </w:p>
          <w:p w14:paraId="2CE6C8AB" w14:textId="2B84ADB5" w:rsidR="00943BBA" w:rsidRPr="005748FD" w:rsidRDefault="00943BBA" w:rsidP="00DE4CF2">
            <w:pPr>
              <w:jc w:val="both"/>
              <w:rPr>
                <w:sz w:val="24"/>
                <w:szCs w:val="24"/>
              </w:rPr>
            </w:pPr>
            <w:r w:rsidRPr="002C0D69">
              <w:rPr>
                <w:sz w:val="24"/>
                <w:szCs w:val="24"/>
              </w:rPr>
              <w:t>Rà soát làm rõ chủ thể lập quy hoạch để thực hiện điều chỉnh quy hoạch đối với quy hoạch phát triển điện lực và phương án phát triển mạng lưới cấp điện trong quy hoạch tỉnh.</w:t>
            </w:r>
          </w:p>
        </w:tc>
        <w:tc>
          <w:tcPr>
            <w:tcW w:w="4660" w:type="dxa"/>
            <w:tcBorders>
              <w:top w:val="nil"/>
              <w:left w:val="nil"/>
              <w:bottom w:val="single" w:sz="4" w:space="0" w:color="auto"/>
              <w:right w:val="single" w:sz="4" w:space="0" w:color="auto"/>
            </w:tcBorders>
            <w:shd w:val="clear" w:color="auto" w:fill="auto"/>
            <w:vAlign w:val="center"/>
          </w:tcPr>
          <w:p w14:paraId="3A475933" w14:textId="77777777" w:rsidR="0024677B" w:rsidRPr="0024677B" w:rsidRDefault="0024677B" w:rsidP="0024677B">
            <w:pPr>
              <w:jc w:val="both"/>
              <w:rPr>
                <w:color w:val="000000"/>
                <w:sz w:val="24"/>
                <w:szCs w:val="24"/>
              </w:rPr>
            </w:pPr>
            <w:r w:rsidRPr="0024677B">
              <w:rPr>
                <w:color w:val="000000"/>
                <w:sz w:val="24"/>
                <w:szCs w:val="24"/>
              </w:rPr>
              <w:lastRenderedPageBreak/>
              <w:t xml:space="preserve">- Đơn vị chủ trì soạn thảo tiếp thu: đã chỉnh lý Điều 1 để làm rõ phạm vi điều chỉnh và nội dung quy định biện pháp tổ chức thi hành. </w:t>
            </w:r>
          </w:p>
          <w:p w14:paraId="5E35D324" w14:textId="77777777" w:rsidR="0024677B" w:rsidRPr="0024677B" w:rsidRDefault="0024677B" w:rsidP="0024677B">
            <w:pPr>
              <w:jc w:val="both"/>
              <w:rPr>
                <w:color w:val="000000"/>
                <w:sz w:val="24"/>
                <w:szCs w:val="24"/>
              </w:rPr>
            </w:pPr>
            <w:r w:rsidRPr="0024677B">
              <w:rPr>
                <w:color w:val="000000"/>
                <w:sz w:val="24"/>
                <w:szCs w:val="24"/>
              </w:rPr>
              <w:t>- Đối với đề nghị tách bạch nội dung và thành phần hồ sơ, cơ quan chủ trì soạn thảo đã chỉnh lý, tách bạch hồ sơ.</w:t>
            </w:r>
          </w:p>
          <w:p w14:paraId="2CAD1B11" w14:textId="0C657F5A" w:rsidR="00943BBA" w:rsidRDefault="0024677B" w:rsidP="0024677B">
            <w:pPr>
              <w:jc w:val="both"/>
              <w:rPr>
                <w:color w:val="000000"/>
                <w:sz w:val="24"/>
                <w:szCs w:val="24"/>
              </w:rPr>
            </w:pPr>
            <w:r w:rsidRPr="0024677B">
              <w:rPr>
                <w:color w:val="000000"/>
                <w:sz w:val="24"/>
                <w:szCs w:val="24"/>
              </w:rPr>
              <w:t xml:space="preserve">- Đối với đề nghị làm rõ chủ thể lập quy hoạch để thực hiện điều chỉnh quy hoạch, cơ quan chủ trì soạn thảo đã rà soạn và quy định trong dự thảo </w:t>
            </w:r>
            <w:r>
              <w:rPr>
                <w:color w:val="000000"/>
                <w:sz w:val="24"/>
                <w:szCs w:val="24"/>
              </w:rPr>
              <w:t>N</w:t>
            </w:r>
            <w:r w:rsidRPr="0024677B">
              <w:rPr>
                <w:color w:val="000000"/>
                <w:sz w:val="24"/>
                <w:szCs w:val="24"/>
              </w:rPr>
              <w:t xml:space="preserve">ghị </w:t>
            </w:r>
            <w:r>
              <w:rPr>
                <w:color w:val="000000"/>
                <w:sz w:val="24"/>
                <w:szCs w:val="24"/>
              </w:rPr>
              <w:t>đ</w:t>
            </w:r>
            <w:r w:rsidRPr="0024677B">
              <w:rPr>
                <w:color w:val="000000"/>
                <w:sz w:val="24"/>
                <w:szCs w:val="24"/>
              </w:rPr>
              <w:t>ịnh.</w:t>
            </w:r>
          </w:p>
        </w:tc>
      </w:tr>
      <w:tr w:rsidR="00943BBA" w:rsidRPr="00741C3F" w14:paraId="797B803B"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58FCBBA9"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72B81ABB" w14:textId="19D73F25" w:rsidR="00943BBA" w:rsidRDefault="00943BBA" w:rsidP="00943BBA">
            <w:pPr>
              <w:rPr>
                <w:color w:val="000000"/>
                <w:sz w:val="24"/>
                <w:szCs w:val="24"/>
              </w:rPr>
            </w:pPr>
            <w:r>
              <w:rPr>
                <w:color w:val="000000"/>
                <w:sz w:val="24"/>
                <w:szCs w:val="24"/>
              </w:rPr>
              <w:t>Khoản 4 Điều 4</w:t>
            </w:r>
          </w:p>
        </w:tc>
        <w:tc>
          <w:tcPr>
            <w:tcW w:w="1790" w:type="dxa"/>
            <w:tcBorders>
              <w:top w:val="nil"/>
              <w:left w:val="nil"/>
              <w:bottom w:val="single" w:sz="4" w:space="0" w:color="auto"/>
              <w:right w:val="single" w:sz="4" w:space="0" w:color="auto"/>
            </w:tcBorders>
            <w:shd w:val="clear" w:color="auto" w:fill="auto"/>
            <w:vAlign w:val="center"/>
          </w:tcPr>
          <w:p w14:paraId="1BE67E0F" w14:textId="719E1D0B" w:rsidR="00943BBA" w:rsidRDefault="00943BBA" w:rsidP="00943BBA">
            <w:pPr>
              <w:rPr>
                <w:color w:val="000000"/>
                <w:sz w:val="24"/>
                <w:szCs w:val="24"/>
              </w:rPr>
            </w:pPr>
            <w:r>
              <w:rPr>
                <w:color w:val="000000"/>
                <w:sz w:val="24"/>
                <w:szCs w:val="24"/>
              </w:rPr>
              <w:t>SCT Gia Lai</w:t>
            </w:r>
          </w:p>
        </w:tc>
        <w:tc>
          <w:tcPr>
            <w:tcW w:w="5210" w:type="dxa"/>
            <w:tcBorders>
              <w:top w:val="nil"/>
              <w:left w:val="nil"/>
              <w:bottom w:val="single" w:sz="4" w:space="0" w:color="auto"/>
              <w:right w:val="single" w:sz="4" w:space="0" w:color="auto"/>
            </w:tcBorders>
            <w:shd w:val="clear" w:color="auto" w:fill="auto"/>
            <w:vAlign w:val="center"/>
          </w:tcPr>
          <w:p w14:paraId="747EBE51" w14:textId="59CD2E73" w:rsidR="00943BBA" w:rsidRPr="005748FD" w:rsidRDefault="00943BBA" w:rsidP="00DA1F32">
            <w:pPr>
              <w:jc w:val="both"/>
              <w:rPr>
                <w:sz w:val="24"/>
                <w:szCs w:val="24"/>
              </w:rPr>
            </w:pPr>
            <w:r w:rsidRPr="001F7E54">
              <w:rPr>
                <w:sz w:val="24"/>
                <w:szCs w:val="24"/>
              </w:rPr>
              <w:t>Tại khoản 4 Điều 4 dự thảo Nghị định đề nghị chỉnh sửa thành “Sau thời hạn trên, trường hợp các bộ, ngành và đơn vị không có văn bản trả lời thì chịu trách nhiệm đối với vấn đề xảy ra thuộc lĩnh vực nhiệm vụ của cơ quan, đơn vị mình” vì việc quy định “coi như thống nhất” không có ý nghĩa về giá trị pháp lý.</w:t>
            </w:r>
          </w:p>
        </w:tc>
        <w:tc>
          <w:tcPr>
            <w:tcW w:w="4660" w:type="dxa"/>
            <w:tcBorders>
              <w:top w:val="nil"/>
              <w:left w:val="nil"/>
              <w:bottom w:val="single" w:sz="4" w:space="0" w:color="auto"/>
              <w:right w:val="single" w:sz="4" w:space="0" w:color="auto"/>
            </w:tcBorders>
            <w:shd w:val="clear" w:color="auto" w:fill="auto"/>
            <w:vAlign w:val="center"/>
          </w:tcPr>
          <w:p w14:paraId="3D582475" w14:textId="492ECE5E" w:rsidR="00943BBA" w:rsidRDefault="00DA1F32" w:rsidP="00B14F71">
            <w:pPr>
              <w:jc w:val="both"/>
              <w:rPr>
                <w:color w:val="000000"/>
                <w:sz w:val="24"/>
                <w:szCs w:val="24"/>
              </w:rPr>
            </w:pPr>
            <w:r w:rsidRPr="00DA1F32">
              <w:rPr>
                <w:color w:val="000000"/>
                <w:sz w:val="24"/>
                <w:szCs w:val="24"/>
              </w:rPr>
              <w:t>Tiếp thu ý kiến của SCT Gia Lai;đơn vị chủ trì soạn thảo tiếp tục quy định cơ chế “quá thời hạn không có ý kiến thì được hiểu là thống nhất” để bảo đảm tiến độ thẩm định; đồng thời đã chỉnh lý khoản 4 Điều 4 theo hướng làm rõ trách nhiệm của cơ quan, đơn vị được lấy ý kiến phải trả lời và chịu trách nhiệm về nội dung thuộc phạm vi quản lý.</w:t>
            </w:r>
          </w:p>
        </w:tc>
      </w:tr>
      <w:tr w:rsidR="00943BBA" w:rsidRPr="00741C3F" w14:paraId="78BB8731"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78B5D9F6"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7377BA49" w14:textId="3B16FFE2" w:rsidR="00943BBA" w:rsidRDefault="00943BBA" w:rsidP="00943BBA">
            <w:pPr>
              <w:rPr>
                <w:color w:val="000000"/>
                <w:sz w:val="24"/>
                <w:szCs w:val="24"/>
              </w:rPr>
            </w:pPr>
            <w:r>
              <w:rPr>
                <w:color w:val="000000"/>
                <w:sz w:val="24"/>
                <w:szCs w:val="24"/>
              </w:rPr>
              <w:t>Điều 3 và Điều 4</w:t>
            </w:r>
          </w:p>
        </w:tc>
        <w:tc>
          <w:tcPr>
            <w:tcW w:w="1790" w:type="dxa"/>
            <w:tcBorders>
              <w:top w:val="nil"/>
              <w:left w:val="nil"/>
              <w:bottom w:val="single" w:sz="4" w:space="0" w:color="auto"/>
              <w:right w:val="single" w:sz="4" w:space="0" w:color="auto"/>
            </w:tcBorders>
            <w:shd w:val="clear" w:color="auto" w:fill="auto"/>
            <w:vAlign w:val="center"/>
          </w:tcPr>
          <w:p w14:paraId="53326F8A" w14:textId="7C634775" w:rsidR="00943BBA" w:rsidRDefault="00943BBA" w:rsidP="00943BBA">
            <w:pPr>
              <w:rPr>
                <w:color w:val="000000"/>
                <w:sz w:val="24"/>
                <w:szCs w:val="24"/>
              </w:rPr>
            </w:pPr>
            <w:r>
              <w:rPr>
                <w:color w:val="000000"/>
                <w:sz w:val="24"/>
                <w:szCs w:val="24"/>
              </w:rPr>
              <w:t>SCT Quảng Ninh</w:t>
            </w:r>
          </w:p>
        </w:tc>
        <w:tc>
          <w:tcPr>
            <w:tcW w:w="5210" w:type="dxa"/>
            <w:tcBorders>
              <w:top w:val="nil"/>
              <w:left w:val="nil"/>
              <w:bottom w:val="single" w:sz="4" w:space="0" w:color="auto"/>
              <w:right w:val="single" w:sz="4" w:space="0" w:color="auto"/>
            </w:tcBorders>
            <w:shd w:val="clear" w:color="auto" w:fill="auto"/>
            <w:vAlign w:val="center"/>
          </w:tcPr>
          <w:p w14:paraId="07B942DA" w14:textId="77777777" w:rsidR="00943BBA" w:rsidRPr="000A475B" w:rsidRDefault="00943BBA" w:rsidP="003F6F7B">
            <w:pPr>
              <w:jc w:val="both"/>
              <w:rPr>
                <w:sz w:val="24"/>
                <w:szCs w:val="24"/>
              </w:rPr>
            </w:pPr>
            <w:r w:rsidRPr="000A475B">
              <w:rPr>
                <w:sz w:val="24"/>
                <w:szCs w:val="24"/>
              </w:rPr>
              <w:t xml:space="preserve">Đề nghị thống nhất lại khái niệm “hồ sơ đề nghị điều chỉnh cập nhật quy hoạch” hay “hồ sơ điều chỉnh cập nhật quy hoạch”. </w:t>
            </w:r>
          </w:p>
          <w:p w14:paraId="50EDE60F" w14:textId="694655AC" w:rsidR="00943BBA" w:rsidRPr="005748FD" w:rsidRDefault="00943BBA" w:rsidP="003F6F7B">
            <w:pPr>
              <w:jc w:val="both"/>
              <w:rPr>
                <w:sz w:val="24"/>
                <w:szCs w:val="24"/>
              </w:rPr>
            </w:pPr>
            <w:r w:rsidRPr="000A475B">
              <w:rPr>
                <w:sz w:val="24"/>
                <w:szCs w:val="24"/>
              </w:rPr>
              <w:t>Lý do: Tại các điều 3 và 4 chưa thống nhất về cụm từ này.</w:t>
            </w:r>
          </w:p>
        </w:tc>
        <w:tc>
          <w:tcPr>
            <w:tcW w:w="4660" w:type="dxa"/>
            <w:tcBorders>
              <w:top w:val="nil"/>
              <w:left w:val="nil"/>
              <w:bottom w:val="single" w:sz="4" w:space="0" w:color="auto"/>
              <w:right w:val="single" w:sz="4" w:space="0" w:color="auto"/>
            </w:tcBorders>
            <w:shd w:val="clear" w:color="auto" w:fill="auto"/>
            <w:vAlign w:val="center"/>
          </w:tcPr>
          <w:p w14:paraId="519FC0FD" w14:textId="68723C13" w:rsidR="00943BBA" w:rsidRDefault="008B5995" w:rsidP="00B14F71">
            <w:pPr>
              <w:jc w:val="both"/>
              <w:rPr>
                <w:color w:val="000000"/>
                <w:sz w:val="24"/>
                <w:szCs w:val="24"/>
              </w:rPr>
            </w:pPr>
            <w:r w:rsidRPr="008B5995">
              <w:rPr>
                <w:color w:val="000000"/>
                <w:sz w:val="24"/>
                <w:szCs w:val="24"/>
              </w:rPr>
              <w:t>Tiếp thu ý kiến góp ý của SCT Quảng Ninh, cơ quan chủ trì soạn thảo đã rà soát, chỉnh lý Điều 3 và Điều 4 để thống nhất thuật ngữ, cách diễn đạt “hồ sơ đề nghị điều chỉnh cập nhật quy hoạch” trong toàn dự thảo Nghị định.</w:t>
            </w:r>
          </w:p>
        </w:tc>
      </w:tr>
      <w:tr w:rsidR="00943BBA" w:rsidRPr="00741C3F" w14:paraId="068F948C"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3E3640E2"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4263EF06" w14:textId="36DA9C4C" w:rsidR="00943BBA" w:rsidRDefault="00943BBA" w:rsidP="00943BBA">
            <w:pPr>
              <w:rPr>
                <w:color w:val="000000"/>
                <w:sz w:val="24"/>
                <w:szCs w:val="24"/>
              </w:rPr>
            </w:pPr>
            <w:r>
              <w:rPr>
                <w:color w:val="000000"/>
                <w:sz w:val="24"/>
                <w:szCs w:val="24"/>
              </w:rPr>
              <w:t>Khoản 1 Điều 4</w:t>
            </w:r>
          </w:p>
        </w:tc>
        <w:tc>
          <w:tcPr>
            <w:tcW w:w="1790" w:type="dxa"/>
            <w:tcBorders>
              <w:top w:val="nil"/>
              <w:left w:val="nil"/>
              <w:bottom w:val="single" w:sz="4" w:space="0" w:color="auto"/>
              <w:right w:val="single" w:sz="4" w:space="0" w:color="auto"/>
            </w:tcBorders>
            <w:shd w:val="clear" w:color="auto" w:fill="auto"/>
            <w:vAlign w:val="center"/>
          </w:tcPr>
          <w:p w14:paraId="0ED5999E" w14:textId="7BAACED8" w:rsidR="00943BBA" w:rsidRDefault="00943BBA" w:rsidP="00943BBA">
            <w:pPr>
              <w:rPr>
                <w:color w:val="000000"/>
                <w:sz w:val="24"/>
                <w:szCs w:val="24"/>
              </w:rPr>
            </w:pPr>
            <w:r>
              <w:rPr>
                <w:color w:val="000000"/>
                <w:sz w:val="24"/>
                <w:szCs w:val="24"/>
              </w:rPr>
              <w:t>SCT Đồng Nai</w:t>
            </w:r>
          </w:p>
        </w:tc>
        <w:tc>
          <w:tcPr>
            <w:tcW w:w="5210" w:type="dxa"/>
            <w:tcBorders>
              <w:top w:val="nil"/>
              <w:left w:val="nil"/>
              <w:bottom w:val="single" w:sz="4" w:space="0" w:color="auto"/>
              <w:right w:val="single" w:sz="4" w:space="0" w:color="auto"/>
            </w:tcBorders>
            <w:shd w:val="clear" w:color="auto" w:fill="auto"/>
            <w:vAlign w:val="center"/>
          </w:tcPr>
          <w:p w14:paraId="3372ED1C" w14:textId="62CE405C" w:rsidR="00943BBA" w:rsidRPr="005748FD" w:rsidRDefault="00943BBA" w:rsidP="007D65FE">
            <w:pPr>
              <w:jc w:val="both"/>
              <w:rPr>
                <w:sz w:val="24"/>
                <w:szCs w:val="24"/>
              </w:rPr>
            </w:pPr>
            <w:r w:rsidRPr="005F5648">
              <w:rPr>
                <w:sz w:val="24"/>
                <w:szCs w:val="24"/>
              </w:rPr>
              <w:t>Sửa cụm từ “Ủy ban nhân cấp tỉnh” thành “Ủy ban nhân dân cấp tỉnh”</w:t>
            </w:r>
            <w:r>
              <w:rPr>
                <w:sz w:val="24"/>
                <w:szCs w:val="24"/>
              </w:rPr>
              <w:t>.</w:t>
            </w:r>
          </w:p>
        </w:tc>
        <w:tc>
          <w:tcPr>
            <w:tcW w:w="4660" w:type="dxa"/>
            <w:tcBorders>
              <w:top w:val="nil"/>
              <w:left w:val="nil"/>
              <w:bottom w:val="single" w:sz="4" w:space="0" w:color="auto"/>
              <w:right w:val="single" w:sz="4" w:space="0" w:color="auto"/>
            </w:tcBorders>
            <w:shd w:val="clear" w:color="auto" w:fill="auto"/>
            <w:vAlign w:val="center"/>
          </w:tcPr>
          <w:p w14:paraId="5AFF132D" w14:textId="6ABD8F19" w:rsidR="00943BBA" w:rsidRDefault="001B51B6" w:rsidP="00B14F71">
            <w:pPr>
              <w:jc w:val="both"/>
              <w:rPr>
                <w:color w:val="000000"/>
                <w:sz w:val="24"/>
                <w:szCs w:val="24"/>
              </w:rPr>
            </w:pPr>
            <w:r w:rsidRPr="001B51B6">
              <w:rPr>
                <w:color w:val="000000"/>
                <w:sz w:val="24"/>
                <w:szCs w:val="24"/>
              </w:rPr>
              <w:t>Tiếp thu ý kiến của SCT Đồng Nai;</w:t>
            </w:r>
            <w:r w:rsidR="00056211">
              <w:rPr>
                <w:color w:val="000000"/>
                <w:sz w:val="24"/>
                <w:szCs w:val="24"/>
              </w:rPr>
              <w:t xml:space="preserve"> </w:t>
            </w:r>
            <w:r w:rsidRPr="001B51B6">
              <w:rPr>
                <w:color w:val="000000"/>
                <w:sz w:val="24"/>
                <w:szCs w:val="24"/>
              </w:rPr>
              <w:t>đơn vị chủ trì soạn thảo đã chỉnh sửa trong Dự thảo Nghị định</w:t>
            </w:r>
            <w:r>
              <w:rPr>
                <w:color w:val="000000"/>
                <w:sz w:val="24"/>
                <w:szCs w:val="24"/>
              </w:rPr>
              <w:t>.</w:t>
            </w:r>
          </w:p>
        </w:tc>
      </w:tr>
      <w:tr w:rsidR="00943BBA" w:rsidRPr="00741C3F" w14:paraId="12C08CB6"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41375FF4"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0468EF6F" w14:textId="01DE4ABD" w:rsidR="00943BBA" w:rsidRDefault="00943BBA" w:rsidP="00943BBA">
            <w:pPr>
              <w:rPr>
                <w:color w:val="000000"/>
                <w:sz w:val="24"/>
                <w:szCs w:val="24"/>
              </w:rPr>
            </w:pPr>
            <w:r>
              <w:rPr>
                <w:color w:val="000000"/>
                <w:sz w:val="24"/>
                <w:szCs w:val="24"/>
              </w:rPr>
              <w:t>Khoản 4 Điều 4</w:t>
            </w:r>
          </w:p>
        </w:tc>
        <w:tc>
          <w:tcPr>
            <w:tcW w:w="1790" w:type="dxa"/>
            <w:tcBorders>
              <w:top w:val="nil"/>
              <w:left w:val="nil"/>
              <w:bottom w:val="single" w:sz="4" w:space="0" w:color="auto"/>
              <w:right w:val="single" w:sz="4" w:space="0" w:color="auto"/>
            </w:tcBorders>
            <w:shd w:val="clear" w:color="auto" w:fill="auto"/>
            <w:vAlign w:val="center"/>
          </w:tcPr>
          <w:p w14:paraId="48B615FE" w14:textId="47E5EC7B" w:rsidR="00943BBA" w:rsidRDefault="00943BBA" w:rsidP="00943BBA">
            <w:pPr>
              <w:rPr>
                <w:color w:val="000000"/>
                <w:sz w:val="24"/>
                <w:szCs w:val="24"/>
              </w:rPr>
            </w:pPr>
            <w:r>
              <w:rPr>
                <w:color w:val="000000"/>
                <w:sz w:val="24"/>
                <w:szCs w:val="24"/>
              </w:rPr>
              <w:t>SCT Đồng Nai</w:t>
            </w:r>
          </w:p>
        </w:tc>
        <w:tc>
          <w:tcPr>
            <w:tcW w:w="5210" w:type="dxa"/>
            <w:tcBorders>
              <w:top w:val="nil"/>
              <w:left w:val="nil"/>
              <w:bottom w:val="single" w:sz="4" w:space="0" w:color="auto"/>
              <w:right w:val="single" w:sz="4" w:space="0" w:color="auto"/>
            </w:tcBorders>
            <w:shd w:val="clear" w:color="auto" w:fill="auto"/>
            <w:vAlign w:val="center"/>
          </w:tcPr>
          <w:p w14:paraId="0C76929C" w14:textId="5AAE10E3" w:rsidR="00943BBA" w:rsidRPr="005748FD" w:rsidRDefault="00943BBA" w:rsidP="007D65FE">
            <w:pPr>
              <w:jc w:val="both"/>
              <w:rPr>
                <w:sz w:val="24"/>
                <w:szCs w:val="24"/>
              </w:rPr>
            </w:pPr>
            <w:r w:rsidRPr="00002C60">
              <w:rPr>
                <w:sz w:val="24"/>
                <w:szCs w:val="24"/>
              </w:rPr>
              <w:t xml:space="preserve">Sửa cụm từ “Sau thời hạn năm (05) ngày làm việc kể khi nhận được văn bản đề nghị góp ý của cơ quan chủ trì thẩm định…” thành “Sau thời </w:t>
            </w:r>
            <w:r>
              <w:rPr>
                <w:sz w:val="24"/>
                <w:szCs w:val="24"/>
              </w:rPr>
              <w:t xml:space="preserve"> </w:t>
            </w:r>
            <w:r w:rsidRPr="00002C60">
              <w:rPr>
                <w:sz w:val="24"/>
                <w:szCs w:val="24"/>
              </w:rPr>
              <w:t>hạn năm (05) ngày làm việc kể từ khi nhận được văn bản đề nghị góp ý của cơ quan chủ trì thẩm định…”</w:t>
            </w:r>
            <w:r>
              <w:rPr>
                <w:sz w:val="24"/>
                <w:szCs w:val="24"/>
              </w:rPr>
              <w:t>.</w:t>
            </w:r>
          </w:p>
        </w:tc>
        <w:tc>
          <w:tcPr>
            <w:tcW w:w="4660" w:type="dxa"/>
            <w:tcBorders>
              <w:top w:val="nil"/>
              <w:left w:val="nil"/>
              <w:bottom w:val="single" w:sz="4" w:space="0" w:color="auto"/>
              <w:right w:val="single" w:sz="4" w:space="0" w:color="auto"/>
            </w:tcBorders>
            <w:shd w:val="clear" w:color="auto" w:fill="auto"/>
            <w:vAlign w:val="center"/>
          </w:tcPr>
          <w:p w14:paraId="3BE31C46" w14:textId="0B805FAB" w:rsidR="00943BBA" w:rsidRDefault="00A04FE9" w:rsidP="00B14F71">
            <w:pPr>
              <w:jc w:val="both"/>
              <w:rPr>
                <w:color w:val="000000"/>
                <w:sz w:val="24"/>
                <w:szCs w:val="24"/>
              </w:rPr>
            </w:pPr>
            <w:r w:rsidRPr="00A04FE9">
              <w:rPr>
                <w:color w:val="000000"/>
                <w:sz w:val="24"/>
                <w:szCs w:val="24"/>
              </w:rPr>
              <w:t>Tiếp thu ý kiến của SCT Đồng Nai; đơn vị chủ trì soạn thảo đã chỉnh sửa trong Dự thảo Nghị định</w:t>
            </w:r>
          </w:p>
        </w:tc>
      </w:tr>
      <w:tr w:rsidR="00943BBA" w:rsidRPr="00741C3F" w14:paraId="64CBBABF"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31A3CDA6"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741530BE" w14:textId="169BC058" w:rsidR="00943BBA" w:rsidRDefault="00943BBA" w:rsidP="00943BBA">
            <w:pPr>
              <w:rPr>
                <w:color w:val="000000"/>
                <w:sz w:val="24"/>
                <w:szCs w:val="24"/>
              </w:rPr>
            </w:pPr>
            <w:r>
              <w:rPr>
                <w:color w:val="000000"/>
                <w:sz w:val="24"/>
                <w:szCs w:val="24"/>
              </w:rPr>
              <w:t>Điều 4</w:t>
            </w:r>
          </w:p>
        </w:tc>
        <w:tc>
          <w:tcPr>
            <w:tcW w:w="1790" w:type="dxa"/>
            <w:tcBorders>
              <w:top w:val="nil"/>
              <w:left w:val="nil"/>
              <w:bottom w:val="single" w:sz="4" w:space="0" w:color="auto"/>
              <w:right w:val="single" w:sz="4" w:space="0" w:color="auto"/>
            </w:tcBorders>
            <w:shd w:val="clear" w:color="auto" w:fill="auto"/>
            <w:vAlign w:val="center"/>
          </w:tcPr>
          <w:p w14:paraId="6BFBE840" w14:textId="702EB01B" w:rsidR="00943BBA" w:rsidRDefault="00943BBA" w:rsidP="00943BBA">
            <w:pPr>
              <w:rPr>
                <w:color w:val="000000"/>
                <w:sz w:val="24"/>
                <w:szCs w:val="24"/>
              </w:rPr>
            </w:pPr>
            <w:r>
              <w:rPr>
                <w:color w:val="000000"/>
                <w:sz w:val="24"/>
                <w:szCs w:val="24"/>
              </w:rPr>
              <w:t>SCT Quảng Ninh</w:t>
            </w:r>
          </w:p>
        </w:tc>
        <w:tc>
          <w:tcPr>
            <w:tcW w:w="5210" w:type="dxa"/>
            <w:tcBorders>
              <w:top w:val="nil"/>
              <w:left w:val="nil"/>
              <w:bottom w:val="single" w:sz="4" w:space="0" w:color="auto"/>
              <w:right w:val="single" w:sz="4" w:space="0" w:color="auto"/>
            </w:tcBorders>
            <w:shd w:val="clear" w:color="auto" w:fill="auto"/>
            <w:vAlign w:val="center"/>
          </w:tcPr>
          <w:p w14:paraId="4A26E83B" w14:textId="77777777" w:rsidR="00943BBA" w:rsidRPr="000A475B" w:rsidRDefault="00943BBA" w:rsidP="00943BBA">
            <w:pPr>
              <w:jc w:val="both"/>
              <w:rPr>
                <w:sz w:val="24"/>
                <w:szCs w:val="24"/>
              </w:rPr>
            </w:pPr>
            <w:r w:rsidRPr="000A475B">
              <w:rPr>
                <w:sz w:val="24"/>
                <w:szCs w:val="24"/>
              </w:rPr>
              <w:t xml:space="preserve">+ Đề nghị làm rõ khái niệm “cơ quan chủ trì thẩm định”. </w:t>
            </w:r>
          </w:p>
          <w:p w14:paraId="51A7F2FA" w14:textId="77777777" w:rsidR="00943BBA" w:rsidRPr="000A475B" w:rsidRDefault="00943BBA" w:rsidP="00943BBA">
            <w:pPr>
              <w:jc w:val="both"/>
              <w:rPr>
                <w:sz w:val="24"/>
                <w:szCs w:val="24"/>
              </w:rPr>
            </w:pPr>
            <w:r w:rsidRPr="000A475B">
              <w:rPr>
                <w:sz w:val="24"/>
                <w:szCs w:val="24"/>
              </w:rPr>
              <w:lastRenderedPageBreak/>
              <w:t>Lý do: Luật Quy hoạch quy định việc thẩm định thực hiện qua hội đồng thẩm định nên chưa rõ “cơ quan chủ trì thẩm định” cần đáp ứng những điều kiện nào.- Đối với các nội dung quy định tại khoản 1, Điều 4 Dự thảo Nghị định:</w:t>
            </w:r>
          </w:p>
          <w:p w14:paraId="33214EF7" w14:textId="77777777" w:rsidR="00943BBA" w:rsidRPr="000A475B" w:rsidRDefault="00943BBA" w:rsidP="00943BBA">
            <w:pPr>
              <w:jc w:val="both"/>
              <w:rPr>
                <w:sz w:val="24"/>
                <w:szCs w:val="24"/>
              </w:rPr>
            </w:pPr>
            <w:r w:rsidRPr="000A475B">
              <w:rPr>
                <w:sz w:val="24"/>
                <w:szCs w:val="24"/>
              </w:rPr>
              <w:t>+ Đề nghị xem xét thống nhất “cơ quan lập quy hoạch xây dựng hồ sơ...”.</w:t>
            </w:r>
          </w:p>
          <w:p w14:paraId="1FDF3405" w14:textId="77777777" w:rsidR="00943BBA" w:rsidRPr="000A475B" w:rsidRDefault="00943BBA" w:rsidP="00943BBA">
            <w:pPr>
              <w:jc w:val="both"/>
              <w:rPr>
                <w:sz w:val="24"/>
                <w:szCs w:val="24"/>
              </w:rPr>
            </w:pPr>
            <w:r w:rsidRPr="000A475B">
              <w:rPr>
                <w:sz w:val="24"/>
                <w:szCs w:val="24"/>
              </w:rPr>
              <w:t xml:space="preserve">Lý do: Luật Quy hoạch đã quy định rõ hai khái niệm: “Cơ quan lập quy hoạch” và “Cơ quan tổ chức lập quy hoạch” là khác nhau. Do vậy thẩm quyền, trách nhiệm “xây dựng hồ sơ...” cần phải thống nhất. </w:t>
            </w:r>
          </w:p>
          <w:p w14:paraId="50DB78EF" w14:textId="4E88B0F5" w:rsidR="00943BBA" w:rsidRDefault="00943BBA" w:rsidP="00943BBA">
            <w:pPr>
              <w:jc w:val="both"/>
              <w:rPr>
                <w:sz w:val="24"/>
                <w:szCs w:val="24"/>
              </w:rPr>
            </w:pPr>
            <w:r w:rsidRPr="000A475B">
              <w:rPr>
                <w:sz w:val="24"/>
                <w:szCs w:val="24"/>
              </w:rPr>
              <w:t>+ Đề nghị xem xét bỏ cụm từ “thuộc Ủy ban nhân cấp tỉnh”.</w:t>
            </w:r>
          </w:p>
          <w:p w14:paraId="6CF99406" w14:textId="39E2497F" w:rsidR="007410D9" w:rsidRPr="000A475B" w:rsidRDefault="007410D9" w:rsidP="00954FD6">
            <w:pPr>
              <w:jc w:val="both"/>
              <w:rPr>
                <w:sz w:val="24"/>
                <w:szCs w:val="24"/>
              </w:rPr>
            </w:pPr>
            <w:r w:rsidRPr="007410D9">
              <w:rPr>
                <w:sz w:val="24"/>
                <w:szCs w:val="24"/>
              </w:rPr>
              <w:t>Lý do: Tại Luật Quy hoạch đã quy định: “Cơ quan lập quy hoạch là cơ quan, đơn vị được Chính phủ, Bộ, Ủy ban nhân dân cấp tỉnh giao trách nhiệm lập quy hoạch cấp quốc gia, quy hoạch vùng, quy hoạch tỉnh theo quy định của Luật này. Cơ quan lập quy hoạch chi tiết ngành, quy hoạch đô thị và nông thôn được xác định theo quy định của pháp luật có liên quan.”</w:t>
            </w:r>
          </w:p>
          <w:p w14:paraId="42F32EAB" w14:textId="77777777" w:rsidR="00943BBA" w:rsidRPr="000A475B" w:rsidRDefault="00943BBA" w:rsidP="00954FD6">
            <w:pPr>
              <w:jc w:val="both"/>
              <w:rPr>
                <w:sz w:val="24"/>
                <w:szCs w:val="24"/>
              </w:rPr>
            </w:pPr>
            <w:r w:rsidRPr="000A475B">
              <w:rPr>
                <w:sz w:val="24"/>
                <w:szCs w:val="24"/>
              </w:rPr>
              <w:t xml:space="preserve">+ Đề nghị xem xét điều chỉnh cụm từ “cơ quan có thẩm quyền” thành “cấp có thẩm quyền”. </w:t>
            </w:r>
          </w:p>
          <w:p w14:paraId="3A09C993" w14:textId="0652331C" w:rsidR="00943BBA" w:rsidRPr="005748FD" w:rsidRDefault="00943BBA" w:rsidP="00954FD6">
            <w:pPr>
              <w:jc w:val="both"/>
              <w:rPr>
                <w:sz w:val="24"/>
                <w:szCs w:val="24"/>
              </w:rPr>
            </w:pPr>
            <w:r w:rsidRPr="000A475B">
              <w:rPr>
                <w:sz w:val="24"/>
                <w:szCs w:val="24"/>
              </w:rPr>
              <w:t>Lý do tại khoản 4 Điều 4 Nghị quyết số 253/2025/QH15 đang phân quyền cho các cá nhân là Bộ trưởng Bộ Công Thương; Chủ tịch Ủy ban nhân dân cấp tỉnh</w:t>
            </w:r>
          </w:p>
        </w:tc>
        <w:tc>
          <w:tcPr>
            <w:tcW w:w="4660" w:type="dxa"/>
            <w:tcBorders>
              <w:top w:val="nil"/>
              <w:left w:val="nil"/>
              <w:bottom w:val="single" w:sz="4" w:space="0" w:color="auto"/>
              <w:right w:val="single" w:sz="4" w:space="0" w:color="auto"/>
            </w:tcBorders>
            <w:shd w:val="clear" w:color="auto" w:fill="auto"/>
            <w:vAlign w:val="center"/>
          </w:tcPr>
          <w:p w14:paraId="48B43250" w14:textId="77777777" w:rsidR="00444071" w:rsidRPr="00444071" w:rsidRDefault="00444071" w:rsidP="00444071">
            <w:pPr>
              <w:jc w:val="both"/>
              <w:rPr>
                <w:color w:val="000000"/>
                <w:sz w:val="24"/>
                <w:szCs w:val="24"/>
              </w:rPr>
            </w:pPr>
            <w:r w:rsidRPr="00444071">
              <w:rPr>
                <w:color w:val="000000"/>
                <w:sz w:val="24"/>
                <w:szCs w:val="24"/>
              </w:rPr>
              <w:lastRenderedPageBreak/>
              <w:t>Tiếp thu ý kiến góp ý, cơ quan chủ trì soạn thảo đã rà soát, chỉnh lý Điều 4 dự thảo Nghị định theo hướng:</w:t>
            </w:r>
          </w:p>
          <w:p w14:paraId="43FB0446" w14:textId="77777777" w:rsidR="00444071" w:rsidRPr="00444071" w:rsidRDefault="00444071" w:rsidP="00444071">
            <w:pPr>
              <w:jc w:val="both"/>
              <w:rPr>
                <w:color w:val="000000"/>
                <w:sz w:val="24"/>
                <w:szCs w:val="24"/>
              </w:rPr>
            </w:pPr>
            <w:r w:rsidRPr="00444071">
              <w:rPr>
                <w:color w:val="000000"/>
                <w:sz w:val="24"/>
                <w:szCs w:val="24"/>
              </w:rPr>
              <w:lastRenderedPageBreak/>
              <w:t>- Làm rõ “cơ quan chủ trì thẩm định” là cơ quan được cấp có thẩm quyền giao chủ trì thẩm định theo quy định pháp luật về quy hoạch và phân cấp tại khoản 4 Điều 4 Nghị quyết số 253/2025/QH15;</w:t>
            </w:r>
          </w:p>
          <w:p w14:paraId="0FDFC9C6" w14:textId="77777777" w:rsidR="00444071" w:rsidRPr="00444071" w:rsidRDefault="00444071" w:rsidP="00444071">
            <w:pPr>
              <w:jc w:val="both"/>
              <w:rPr>
                <w:color w:val="000000"/>
                <w:sz w:val="24"/>
                <w:szCs w:val="24"/>
              </w:rPr>
            </w:pPr>
            <w:r w:rsidRPr="00444071">
              <w:rPr>
                <w:color w:val="000000"/>
                <w:sz w:val="24"/>
                <w:szCs w:val="24"/>
              </w:rPr>
              <w:t>- Thống nhất khái niệm, trách nhiệm của cơ quan tổ chức lập quy hoạch/cơ quan lập quy hoạch theo Luật Quy hoạch; chỉnh cụm từ “thuộc Ủy ban nhân dân cấp tỉnh” thành “do Ủy ban nhân dân cấp tỉnh giao” (tại Điều 3 và Điều 4);</w:t>
            </w:r>
          </w:p>
          <w:p w14:paraId="2486DCA7" w14:textId="174C6A54" w:rsidR="00943BBA" w:rsidRDefault="00444071" w:rsidP="00444071">
            <w:pPr>
              <w:jc w:val="both"/>
              <w:rPr>
                <w:color w:val="000000"/>
                <w:sz w:val="24"/>
                <w:szCs w:val="24"/>
              </w:rPr>
            </w:pPr>
            <w:r w:rsidRPr="00444071">
              <w:rPr>
                <w:color w:val="000000"/>
                <w:sz w:val="24"/>
                <w:szCs w:val="24"/>
              </w:rPr>
              <w:t>- Chỉnh cụm từ “cơ quan có thẩm quyền” thành “cấp có thẩm quyền” để thống nhất với Nghị quyết số 253/2025/QH15.</w:t>
            </w:r>
          </w:p>
        </w:tc>
      </w:tr>
      <w:tr w:rsidR="00943BBA" w:rsidRPr="00741C3F" w14:paraId="44A90CDF"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6D7E2639"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1B8D4B80" w14:textId="27DC326F" w:rsidR="00943BBA" w:rsidRDefault="00943BBA" w:rsidP="00943BBA">
            <w:pPr>
              <w:rPr>
                <w:color w:val="000000"/>
                <w:sz w:val="24"/>
                <w:szCs w:val="24"/>
              </w:rPr>
            </w:pPr>
            <w:r w:rsidRPr="00030332">
              <w:rPr>
                <w:color w:val="000000"/>
                <w:sz w:val="24"/>
                <w:szCs w:val="24"/>
              </w:rPr>
              <w:t>Điểm c Khoản 2 Điều 3</w:t>
            </w:r>
          </w:p>
        </w:tc>
        <w:tc>
          <w:tcPr>
            <w:tcW w:w="1790" w:type="dxa"/>
            <w:tcBorders>
              <w:top w:val="nil"/>
              <w:left w:val="nil"/>
              <w:bottom w:val="single" w:sz="4" w:space="0" w:color="auto"/>
              <w:right w:val="single" w:sz="4" w:space="0" w:color="auto"/>
            </w:tcBorders>
            <w:shd w:val="clear" w:color="auto" w:fill="auto"/>
            <w:vAlign w:val="center"/>
          </w:tcPr>
          <w:p w14:paraId="16962B78" w14:textId="458783EC" w:rsidR="00943BBA" w:rsidRDefault="00943BBA" w:rsidP="00943BBA">
            <w:pPr>
              <w:rPr>
                <w:color w:val="000000"/>
                <w:sz w:val="24"/>
                <w:szCs w:val="24"/>
              </w:rPr>
            </w:pPr>
            <w:r>
              <w:rPr>
                <w:color w:val="000000"/>
                <w:sz w:val="24"/>
                <w:szCs w:val="24"/>
              </w:rPr>
              <w:t>SCT Hà Nội</w:t>
            </w:r>
          </w:p>
        </w:tc>
        <w:tc>
          <w:tcPr>
            <w:tcW w:w="5210" w:type="dxa"/>
            <w:tcBorders>
              <w:top w:val="nil"/>
              <w:left w:val="nil"/>
              <w:bottom w:val="single" w:sz="4" w:space="0" w:color="auto"/>
              <w:right w:val="single" w:sz="4" w:space="0" w:color="auto"/>
            </w:tcBorders>
            <w:shd w:val="clear" w:color="auto" w:fill="auto"/>
            <w:vAlign w:val="center"/>
          </w:tcPr>
          <w:p w14:paraId="1A0E5664" w14:textId="7ADCC607" w:rsidR="00943BBA" w:rsidRPr="005748FD" w:rsidRDefault="00943BBA" w:rsidP="00954FD6">
            <w:pPr>
              <w:jc w:val="both"/>
              <w:rPr>
                <w:sz w:val="24"/>
                <w:szCs w:val="24"/>
              </w:rPr>
            </w:pPr>
            <w:r w:rsidRPr="00030332">
              <w:rPr>
                <w:color w:val="000000"/>
                <w:sz w:val="24"/>
                <w:szCs w:val="24"/>
              </w:rPr>
              <w:t>Tại Điểm c Khoản 2 Điều 3 Dự thảo, đề nghị</w:t>
            </w:r>
            <w:r>
              <w:rPr>
                <w:color w:val="000000"/>
                <w:sz w:val="24"/>
                <w:szCs w:val="24"/>
              </w:rPr>
              <w:t xml:space="preserve"> </w:t>
            </w:r>
            <w:r w:rsidRPr="00030332">
              <w:rPr>
                <w:color w:val="000000"/>
                <w:sz w:val="24"/>
                <w:szCs w:val="24"/>
              </w:rPr>
              <w:t>điểu chỉnh thành “Văn bản</w:t>
            </w:r>
            <w:r>
              <w:rPr>
                <w:color w:val="000000"/>
                <w:sz w:val="24"/>
                <w:szCs w:val="24"/>
              </w:rPr>
              <w:t xml:space="preserve"> </w:t>
            </w:r>
            <w:r w:rsidRPr="00030332">
              <w:rPr>
                <w:color w:val="000000"/>
                <w:sz w:val="24"/>
                <w:szCs w:val="24"/>
              </w:rPr>
              <w:t>góp ý của các cơ</w:t>
            </w:r>
            <w:r>
              <w:rPr>
                <w:color w:val="000000"/>
                <w:sz w:val="24"/>
                <w:szCs w:val="24"/>
              </w:rPr>
              <w:t xml:space="preserve"> </w:t>
            </w:r>
            <w:r w:rsidRPr="00030332">
              <w:rPr>
                <w:color w:val="000000"/>
                <w:sz w:val="24"/>
                <w:szCs w:val="24"/>
              </w:rPr>
              <w:t>quan, đơn vị có liên quan đối với nội dung điều</w:t>
            </w:r>
            <w:r>
              <w:rPr>
                <w:color w:val="000000"/>
                <w:sz w:val="24"/>
                <w:szCs w:val="24"/>
              </w:rPr>
              <w:t xml:space="preserve"> </w:t>
            </w:r>
            <w:r w:rsidRPr="00030332">
              <w:rPr>
                <w:color w:val="000000"/>
                <w:sz w:val="24"/>
                <w:szCs w:val="24"/>
              </w:rPr>
              <w:t xml:space="preserve">chỉnh cập nhật </w:t>
            </w:r>
            <w:r w:rsidRPr="00030332">
              <w:rPr>
                <w:color w:val="000000"/>
                <w:sz w:val="24"/>
                <w:szCs w:val="24"/>
              </w:rPr>
              <w:lastRenderedPageBreak/>
              <w:t>quy hoạch” để phù hợp với các</w:t>
            </w:r>
            <w:r>
              <w:rPr>
                <w:color w:val="000000"/>
                <w:sz w:val="24"/>
                <w:szCs w:val="24"/>
              </w:rPr>
              <w:t xml:space="preserve"> </w:t>
            </w:r>
            <w:r w:rsidRPr="00030332">
              <w:rPr>
                <w:color w:val="000000"/>
                <w:sz w:val="24"/>
                <w:szCs w:val="24"/>
              </w:rPr>
              <w:t>trường hợp dự án cần thực hiện điều chỉnh cập nhật quy hoạch phát triển điện lực và phương án</w:t>
            </w:r>
            <w:r>
              <w:rPr>
                <w:color w:val="000000"/>
                <w:sz w:val="24"/>
                <w:szCs w:val="24"/>
              </w:rPr>
              <w:t xml:space="preserve"> </w:t>
            </w:r>
            <w:r w:rsidRPr="00030332">
              <w:rPr>
                <w:color w:val="000000"/>
                <w:sz w:val="24"/>
                <w:szCs w:val="24"/>
              </w:rPr>
              <w:t>phát triển mạng lưới cấp điện trong quy hoạch tỉnh.</w:t>
            </w:r>
          </w:p>
        </w:tc>
        <w:tc>
          <w:tcPr>
            <w:tcW w:w="4660" w:type="dxa"/>
            <w:tcBorders>
              <w:top w:val="nil"/>
              <w:left w:val="nil"/>
              <w:bottom w:val="single" w:sz="4" w:space="0" w:color="auto"/>
              <w:right w:val="single" w:sz="4" w:space="0" w:color="auto"/>
            </w:tcBorders>
            <w:shd w:val="clear" w:color="auto" w:fill="auto"/>
            <w:vAlign w:val="center"/>
          </w:tcPr>
          <w:p w14:paraId="3314EBDB" w14:textId="174C06DD" w:rsidR="00943BBA" w:rsidRDefault="00954FD6" w:rsidP="00B14F71">
            <w:pPr>
              <w:jc w:val="both"/>
              <w:rPr>
                <w:color w:val="000000"/>
                <w:sz w:val="24"/>
                <w:szCs w:val="24"/>
              </w:rPr>
            </w:pPr>
            <w:r w:rsidRPr="00954FD6">
              <w:rPr>
                <w:color w:val="000000"/>
                <w:sz w:val="24"/>
                <w:szCs w:val="24"/>
              </w:rPr>
              <w:lastRenderedPageBreak/>
              <w:t>Tiếp thu ý kiến góp ý của SCT Hà Nội, cơ quan chủ trì soạn thảo đã chỉnh lý tại Điều 3 của Dự thảo Nghị định</w:t>
            </w:r>
            <w:r>
              <w:rPr>
                <w:color w:val="000000"/>
                <w:sz w:val="24"/>
                <w:szCs w:val="24"/>
              </w:rPr>
              <w:t>.</w:t>
            </w:r>
          </w:p>
        </w:tc>
      </w:tr>
      <w:tr w:rsidR="00943BBA" w:rsidRPr="00741C3F" w14:paraId="2C9E4A2C"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2598975E"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69F3A4FF" w14:textId="35071DC2" w:rsidR="00943BBA" w:rsidRDefault="00943BBA" w:rsidP="00943BBA">
            <w:pPr>
              <w:rPr>
                <w:color w:val="000000"/>
                <w:sz w:val="24"/>
                <w:szCs w:val="24"/>
              </w:rPr>
            </w:pPr>
            <w:r>
              <w:rPr>
                <w:color w:val="000000"/>
                <w:sz w:val="24"/>
                <w:szCs w:val="24"/>
              </w:rPr>
              <w:t>Khoản 1 và 2 Điều 3</w:t>
            </w:r>
          </w:p>
        </w:tc>
        <w:tc>
          <w:tcPr>
            <w:tcW w:w="1790" w:type="dxa"/>
            <w:tcBorders>
              <w:top w:val="nil"/>
              <w:left w:val="nil"/>
              <w:bottom w:val="single" w:sz="4" w:space="0" w:color="auto"/>
              <w:right w:val="single" w:sz="4" w:space="0" w:color="auto"/>
            </w:tcBorders>
            <w:shd w:val="clear" w:color="auto" w:fill="auto"/>
            <w:vAlign w:val="center"/>
          </w:tcPr>
          <w:p w14:paraId="430DBF26" w14:textId="6D0D655B" w:rsidR="00943BBA" w:rsidRDefault="00943BBA" w:rsidP="00943BBA">
            <w:pPr>
              <w:rPr>
                <w:color w:val="000000"/>
                <w:sz w:val="24"/>
                <w:szCs w:val="24"/>
              </w:rPr>
            </w:pPr>
            <w:r>
              <w:rPr>
                <w:color w:val="000000"/>
                <w:sz w:val="24"/>
                <w:szCs w:val="24"/>
              </w:rPr>
              <w:t>EVN</w:t>
            </w:r>
          </w:p>
        </w:tc>
        <w:tc>
          <w:tcPr>
            <w:tcW w:w="5210" w:type="dxa"/>
            <w:tcBorders>
              <w:top w:val="nil"/>
              <w:left w:val="nil"/>
              <w:bottom w:val="single" w:sz="4" w:space="0" w:color="auto"/>
              <w:right w:val="single" w:sz="4" w:space="0" w:color="auto"/>
            </w:tcBorders>
            <w:shd w:val="clear" w:color="auto" w:fill="auto"/>
            <w:vAlign w:val="center"/>
          </w:tcPr>
          <w:p w14:paraId="78CD0F6C" w14:textId="008E16D1" w:rsidR="00943BBA" w:rsidRDefault="00943BBA" w:rsidP="005769DE">
            <w:pPr>
              <w:jc w:val="both"/>
              <w:rPr>
                <w:color w:val="000000"/>
                <w:sz w:val="24"/>
                <w:szCs w:val="24"/>
              </w:rPr>
            </w:pPr>
            <w:r>
              <w:rPr>
                <w:color w:val="000000"/>
                <w:sz w:val="24"/>
                <w:szCs w:val="24"/>
              </w:rPr>
              <w:t>Đ</w:t>
            </w:r>
            <w:r w:rsidRPr="00EB267C">
              <w:rPr>
                <w:color w:val="000000"/>
                <w:sz w:val="24"/>
                <w:szCs w:val="24"/>
              </w:rPr>
              <w:t xml:space="preserve">ề nghị điều chỉnh, phân loại các nội dung của khoản 1 thành các yêu cầu về nội dung tương ứng thành phần hồ sơ tại khoản 2, cụ thể: </w:t>
            </w:r>
          </w:p>
          <w:p w14:paraId="6DD5A97A" w14:textId="77777777" w:rsidR="00943BBA" w:rsidRDefault="00943BBA" w:rsidP="005769DE">
            <w:pPr>
              <w:jc w:val="both"/>
              <w:rPr>
                <w:color w:val="000000"/>
                <w:sz w:val="24"/>
                <w:szCs w:val="24"/>
              </w:rPr>
            </w:pPr>
            <w:r w:rsidRPr="00EB267C">
              <w:rPr>
                <w:color w:val="000000"/>
                <w:sz w:val="24"/>
                <w:szCs w:val="24"/>
              </w:rPr>
              <w:t>- Văn bản/tờ trình (điểm a khoản 2 Điều 3) sẽ bao</w:t>
            </w:r>
            <w:r>
              <w:rPr>
                <w:color w:val="000000"/>
                <w:sz w:val="24"/>
                <w:szCs w:val="24"/>
              </w:rPr>
              <w:t xml:space="preserve"> </w:t>
            </w:r>
            <w:r w:rsidRPr="00EB267C">
              <w:rPr>
                <w:color w:val="000000"/>
                <w:sz w:val="24"/>
                <w:szCs w:val="24"/>
              </w:rPr>
              <w:t>gồm nội dung tại điểm a, điểm e khoản 1 Điều 3 Dự thảo</w:t>
            </w:r>
            <w:r>
              <w:rPr>
                <w:color w:val="000000"/>
                <w:sz w:val="24"/>
                <w:szCs w:val="24"/>
              </w:rPr>
              <w:t>;</w:t>
            </w:r>
          </w:p>
          <w:p w14:paraId="016AFFF5" w14:textId="444933F3" w:rsidR="00943BBA" w:rsidRPr="00FD5231" w:rsidRDefault="00943BBA" w:rsidP="005769DE">
            <w:pPr>
              <w:jc w:val="both"/>
              <w:rPr>
                <w:color w:val="000000"/>
                <w:sz w:val="24"/>
                <w:szCs w:val="24"/>
              </w:rPr>
            </w:pPr>
            <w:r w:rsidRPr="00EB267C">
              <w:rPr>
                <w:color w:val="000000"/>
                <w:sz w:val="24"/>
                <w:szCs w:val="24"/>
              </w:rPr>
              <w:t>- Báo cáo điều chỉnh cập nhật quy hoạch (điểm b khoản 2 Điều 3) yêu cầu sẽ bao gồm nội dung tại điểm b, c, d, đ khoản 1 Điều 3 Dự thảo</w:t>
            </w:r>
            <w:r>
              <w:rPr>
                <w:color w:val="000000"/>
                <w:sz w:val="24"/>
                <w:szCs w:val="24"/>
              </w:rPr>
              <w:t>.</w:t>
            </w:r>
            <w:r w:rsidR="003F2B54">
              <w:rPr>
                <w:color w:val="000000"/>
                <w:sz w:val="24"/>
                <w:szCs w:val="24"/>
              </w:rPr>
              <w:t xml:space="preserve"> </w:t>
            </w:r>
            <w:r>
              <w:rPr>
                <w:color w:val="000000"/>
                <w:sz w:val="24"/>
                <w:szCs w:val="24"/>
              </w:rPr>
              <w:t>D</w:t>
            </w:r>
            <w:r w:rsidRPr="00EB267C">
              <w:rPr>
                <w:color w:val="000000"/>
                <w:sz w:val="24"/>
                <w:szCs w:val="24"/>
              </w:rPr>
              <w:t>o thành phần hồ sơ đã được quy định tại khoản 2 Điều 3. Nội dung tại khoản 1 chỉ là yêu cầu về nội dung của thành phần hồ sơ tương ứng; không phải “hồ sơ”</w:t>
            </w:r>
            <w:r>
              <w:rPr>
                <w:color w:val="000000"/>
                <w:sz w:val="24"/>
                <w:szCs w:val="24"/>
              </w:rPr>
              <w:t>.</w:t>
            </w:r>
          </w:p>
        </w:tc>
        <w:tc>
          <w:tcPr>
            <w:tcW w:w="4660" w:type="dxa"/>
            <w:tcBorders>
              <w:top w:val="nil"/>
              <w:left w:val="nil"/>
              <w:bottom w:val="single" w:sz="4" w:space="0" w:color="auto"/>
              <w:right w:val="single" w:sz="4" w:space="0" w:color="auto"/>
            </w:tcBorders>
            <w:shd w:val="clear" w:color="auto" w:fill="auto"/>
            <w:vAlign w:val="center"/>
          </w:tcPr>
          <w:p w14:paraId="00EA03BE" w14:textId="45F9AC4C" w:rsidR="00943BBA" w:rsidRDefault="005052D9" w:rsidP="00B14F71">
            <w:pPr>
              <w:jc w:val="both"/>
              <w:rPr>
                <w:color w:val="000000"/>
                <w:sz w:val="24"/>
                <w:szCs w:val="24"/>
              </w:rPr>
            </w:pPr>
            <w:r w:rsidRPr="005052D9">
              <w:rPr>
                <w:color w:val="000000"/>
                <w:sz w:val="24"/>
                <w:szCs w:val="24"/>
              </w:rPr>
              <w:t>Tiếp thu ý kiến góp ý của EVN, cơ quan chủ trì soạn thảo đã chỉnh lý Điều 3 theo hướng tách bạch nội dung</w:t>
            </w:r>
            <w:r w:rsidR="000606DB">
              <w:rPr>
                <w:color w:val="000000"/>
                <w:sz w:val="24"/>
                <w:szCs w:val="24"/>
              </w:rPr>
              <w:t xml:space="preserve"> báo cáo</w:t>
            </w:r>
            <w:r w:rsidRPr="005052D9">
              <w:rPr>
                <w:color w:val="000000"/>
                <w:sz w:val="24"/>
                <w:szCs w:val="24"/>
              </w:rPr>
              <w:t xml:space="preserve"> và thành phần hồ sơ.</w:t>
            </w:r>
          </w:p>
        </w:tc>
      </w:tr>
      <w:tr w:rsidR="00943BBA" w:rsidRPr="00741C3F" w14:paraId="120EB57B"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31EB6D74"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2FD2BC2E" w14:textId="44D3926D" w:rsidR="00943BBA" w:rsidRDefault="00943BBA" w:rsidP="00943BBA">
            <w:pPr>
              <w:rPr>
                <w:color w:val="000000"/>
                <w:sz w:val="24"/>
                <w:szCs w:val="24"/>
              </w:rPr>
            </w:pPr>
            <w:r w:rsidRPr="009646DF">
              <w:rPr>
                <w:color w:val="000000"/>
                <w:sz w:val="24"/>
                <w:szCs w:val="24"/>
              </w:rPr>
              <w:t>Điểm c khoản 2</w:t>
            </w:r>
            <w:r>
              <w:rPr>
                <w:color w:val="000000"/>
                <w:sz w:val="24"/>
                <w:szCs w:val="24"/>
              </w:rPr>
              <w:t xml:space="preserve"> </w:t>
            </w:r>
            <w:r w:rsidRPr="009646DF">
              <w:rPr>
                <w:color w:val="000000"/>
                <w:sz w:val="24"/>
                <w:szCs w:val="24"/>
              </w:rPr>
              <w:t>Điều 3; khoản 4 Điều 4</w:t>
            </w:r>
          </w:p>
        </w:tc>
        <w:tc>
          <w:tcPr>
            <w:tcW w:w="1790" w:type="dxa"/>
            <w:tcBorders>
              <w:top w:val="nil"/>
              <w:left w:val="nil"/>
              <w:bottom w:val="single" w:sz="4" w:space="0" w:color="auto"/>
              <w:right w:val="single" w:sz="4" w:space="0" w:color="auto"/>
            </w:tcBorders>
            <w:shd w:val="clear" w:color="auto" w:fill="auto"/>
            <w:vAlign w:val="center"/>
          </w:tcPr>
          <w:p w14:paraId="4289FDAA" w14:textId="03A53AF0" w:rsidR="00943BBA" w:rsidRDefault="00943BBA" w:rsidP="00943BBA">
            <w:pPr>
              <w:rPr>
                <w:color w:val="000000"/>
                <w:sz w:val="24"/>
                <w:szCs w:val="24"/>
              </w:rPr>
            </w:pPr>
            <w:r>
              <w:rPr>
                <w:color w:val="000000"/>
                <w:sz w:val="24"/>
                <w:szCs w:val="24"/>
              </w:rPr>
              <w:t>EVN</w:t>
            </w:r>
          </w:p>
        </w:tc>
        <w:tc>
          <w:tcPr>
            <w:tcW w:w="5210" w:type="dxa"/>
            <w:tcBorders>
              <w:top w:val="nil"/>
              <w:left w:val="nil"/>
              <w:bottom w:val="single" w:sz="4" w:space="0" w:color="auto"/>
              <w:right w:val="single" w:sz="4" w:space="0" w:color="auto"/>
            </w:tcBorders>
            <w:shd w:val="clear" w:color="auto" w:fill="auto"/>
            <w:vAlign w:val="center"/>
          </w:tcPr>
          <w:p w14:paraId="23E405B7" w14:textId="1687DF3C" w:rsidR="00943BBA" w:rsidRPr="00203595" w:rsidRDefault="00906457" w:rsidP="00906457">
            <w:pPr>
              <w:jc w:val="both"/>
              <w:rPr>
                <w:color w:val="000000"/>
                <w:sz w:val="24"/>
                <w:szCs w:val="24"/>
              </w:rPr>
            </w:pPr>
            <w:r w:rsidRPr="00906457">
              <w:rPr>
                <w:color w:val="000000"/>
                <w:sz w:val="24"/>
                <w:szCs w:val="24"/>
              </w:rPr>
              <w:t xml:space="preserve">1. </w:t>
            </w:r>
            <w:r w:rsidR="00943BBA" w:rsidRPr="00906457">
              <w:rPr>
                <w:color w:val="000000"/>
                <w:sz w:val="24"/>
                <w:szCs w:val="24"/>
              </w:rPr>
              <w:t xml:space="preserve">Đề nghị làm rõ văn bản góp ý có phải thành </w:t>
            </w:r>
            <w:r w:rsidR="00943BBA" w:rsidRPr="00203595">
              <w:rPr>
                <w:color w:val="000000"/>
                <w:sz w:val="24"/>
                <w:szCs w:val="24"/>
              </w:rPr>
              <w:t xml:space="preserve">phần của “hồ sơ đề nghị điều chỉnh cập nhật quy hoạch” không, sự cần thiết của thành phần hồ sơ này ở giai đoạn đề nghị điều chỉnh cập nhật quy hoạch. </w:t>
            </w:r>
          </w:p>
          <w:p w14:paraId="2F14AD4C" w14:textId="758BB5B1" w:rsidR="00943BBA" w:rsidRPr="00203595" w:rsidRDefault="00943BBA" w:rsidP="00906457">
            <w:pPr>
              <w:jc w:val="both"/>
              <w:rPr>
                <w:color w:val="000000"/>
                <w:sz w:val="24"/>
                <w:szCs w:val="24"/>
              </w:rPr>
            </w:pPr>
            <w:r w:rsidRPr="00203595">
              <w:rPr>
                <w:color w:val="000000"/>
                <w:sz w:val="24"/>
                <w:szCs w:val="24"/>
              </w:rPr>
              <w:t xml:space="preserve">2. Đề nghị xem xét sửa thành “Tổng công ty Điện lực miền hoặc Tổng công ty Truyền tải điện quốc gia theo phạm vi, lĩnh vực hoạt động điện lực”. </w:t>
            </w:r>
          </w:p>
          <w:p w14:paraId="5748A9F8" w14:textId="631D44B0" w:rsidR="00943BBA" w:rsidRDefault="00943BBA" w:rsidP="00906457">
            <w:pPr>
              <w:jc w:val="both"/>
              <w:rPr>
                <w:color w:val="000000"/>
                <w:sz w:val="24"/>
                <w:szCs w:val="24"/>
              </w:rPr>
            </w:pPr>
            <w:r w:rsidRPr="00203595">
              <w:rPr>
                <w:color w:val="000000"/>
                <w:sz w:val="24"/>
                <w:szCs w:val="24"/>
              </w:rPr>
              <w:t>3. Đề nghị xem xét việc xin ý kiến NSMO đối với trường hợp “bổ sung dự án nguồn điện để bù đắp,</w:t>
            </w:r>
            <w:r w:rsidR="00906457">
              <w:rPr>
                <w:color w:val="000000"/>
                <w:sz w:val="24"/>
                <w:szCs w:val="24"/>
              </w:rPr>
              <w:t xml:space="preserve"> </w:t>
            </w:r>
            <w:r w:rsidRPr="00203595">
              <w:rPr>
                <w:color w:val="000000"/>
                <w:sz w:val="24"/>
                <w:szCs w:val="24"/>
              </w:rPr>
              <w:t>thay thế các dự án nguồn điện chậm tiến độ hoặc các dự án không triển khai” theo quy định tại điểm b khoản 3 Điều 4 Nghị quyết số 253.</w:t>
            </w:r>
          </w:p>
          <w:p w14:paraId="19AD75F9" w14:textId="77777777" w:rsidR="00943BBA" w:rsidRDefault="00943BBA" w:rsidP="00943BBA">
            <w:pPr>
              <w:jc w:val="both"/>
              <w:rPr>
                <w:color w:val="000000"/>
                <w:sz w:val="24"/>
                <w:szCs w:val="24"/>
              </w:rPr>
            </w:pPr>
            <w:r>
              <w:rPr>
                <w:color w:val="000000"/>
                <w:sz w:val="24"/>
                <w:szCs w:val="24"/>
              </w:rPr>
              <w:t xml:space="preserve">Lý do: </w:t>
            </w:r>
          </w:p>
          <w:p w14:paraId="2E9393FF" w14:textId="77777777" w:rsidR="00943BBA" w:rsidRPr="00062E89" w:rsidRDefault="00943BBA" w:rsidP="00943BBA">
            <w:pPr>
              <w:jc w:val="both"/>
              <w:rPr>
                <w:color w:val="000000"/>
                <w:sz w:val="24"/>
                <w:szCs w:val="24"/>
              </w:rPr>
            </w:pPr>
            <w:r>
              <w:rPr>
                <w:color w:val="000000"/>
                <w:sz w:val="24"/>
                <w:szCs w:val="24"/>
              </w:rPr>
              <w:lastRenderedPageBreak/>
              <w:t xml:space="preserve">1. </w:t>
            </w:r>
            <w:r w:rsidRPr="00062E89">
              <w:rPr>
                <w:color w:val="000000"/>
                <w:sz w:val="24"/>
                <w:szCs w:val="24"/>
              </w:rPr>
              <w:t xml:space="preserve">Phân biệt với quy định về xin ý kiến thực hiện ở giai đoạn thẩm định theo khoản 4 Điều 4 Dự thảo. </w:t>
            </w:r>
          </w:p>
          <w:p w14:paraId="3F66838D" w14:textId="74E10BBF" w:rsidR="00943BBA" w:rsidRPr="00062E89" w:rsidRDefault="00943BBA" w:rsidP="00943BBA">
            <w:pPr>
              <w:jc w:val="both"/>
              <w:rPr>
                <w:color w:val="000000"/>
                <w:sz w:val="24"/>
                <w:szCs w:val="24"/>
              </w:rPr>
            </w:pPr>
            <w:r w:rsidRPr="00062E89">
              <w:rPr>
                <w:color w:val="000000"/>
                <w:sz w:val="24"/>
                <w:szCs w:val="24"/>
              </w:rPr>
              <w:t xml:space="preserve">2. Vì Nghị quyết 253 quy định nhiều trường hợp điều chỉnh cập nhật quy hoạch khác nhau. Do đó, cần làm rõ trường hợp nào thì lấy ý kiến các </w:t>
            </w:r>
          </w:p>
          <w:p w14:paraId="42D52B24" w14:textId="788C893B" w:rsidR="00943BBA" w:rsidRPr="00906457" w:rsidRDefault="00943BBA" w:rsidP="00906457">
            <w:pPr>
              <w:jc w:val="both"/>
              <w:rPr>
                <w:color w:val="000000"/>
                <w:sz w:val="24"/>
                <w:szCs w:val="24"/>
              </w:rPr>
            </w:pPr>
            <w:r w:rsidRPr="00062E89">
              <w:rPr>
                <w:color w:val="000000"/>
                <w:sz w:val="24"/>
                <w:szCs w:val="24"/>
              </w:rPr>
              <w:t xml:space="preserve">Tổng công ty Điện lực và Tổng công ty Truyền tải điện quốc gia. </w:t>
            </w:r>
          </w:p>
        </w:tc>
        <w:tc>
          <w:tcPr>
            <w:tcW w:w="4660" w:type="dxa"/>
            <w:tcBorders>
              <w:top w:val="nil"/>
              <w:left w:val="nil"/>
              <w:bottom w:val="single" w:sz="4" w:space="0" w:color="auto"/>
              <w:right w:val="single" w:sz="4" w:space="0" w:color="auto"/>
            </w:tcBorders>
            <w:shd w:val="clear" w:color="auto" w:fill="auto"/>
            <w:vAlign w:val="center"/>
          </w:tcPr>
          <w:p w14:paraId="37AB4DDB" w14:textId="77777777" w:rsidR="00906457" w:rsidRPr="00906457" w:rsidRDefault="00906457" w:rsidP="00906457">
            <w:pPr>
              <w:jc w:val="both"/>
              <w:rPr>
                <w:color w:val="000000"/>
                <w:sz w:val="24"/>
                <w:szCs w:val="24"/>
              </w:rPr>
            </w:pPr>
            <w:r w:rsidRPr="00906457">
              <w:rPr>
                <w:color w:val="000000"/>
                <w:sz w:val="24"/>
                <w:szCs w:val="24"/>
              </w:rPr>
              <w:lastRenderedPageBreak/>
              <w:t>Tiếp ý kiến góp ý của EVN:</w:t>
            </w:r>
          </w:p>
          <w:p w14:paraId="41D6A8BE" w14:textId="77777777" w:rsidR="00906457" w:rsidRPr="00906457" w:rsidRDefault="00906457" w:rsidP="00906457">
            <w:pPr>
              <w:jc w:val="both"/>
              <w:rPr>
                <w:color w:val="000000"/>
                <w:sz w:val="24"/>
                <w:szCs w:val="24"/>
              </w:rPr>
            </w:pPr>
            <w:r w:rsidRPr="00906457">
              <w:rPr>
                <w:color w:val="000000"/>
                <w:sz w:val="24"/>
                <w:szCs w:val="24"/>
              </w:rPr>
              <w:t>- Về văn bản góp ý: Dự thảo Nghị định quy định đây là thành phần hồ sơ để bảo đảm phối hợp, thống nhất giải pháp đấu nối, giải tỏa công suất và vận hành an toàn theo phạm vi liên quan;</w:t>
            </w:r>
          </w:p>
          <w:p w14:paraId="63146739" w14:textId="77777777" w:rsidR="00906457" w:rsidRPr="00906457" w:rsidRDefault="00906457" w:rsidP="00906457">
            <w:pPr>
              <w:jc w:val="both"/>
              <w:rPr>
                <w:color w:val="000000"/>
                <w:sz w:val="24"/>
                <w:szCs w:val="24"/>
              </w:rPr>
            </w:pPr>
            <w:r w:rsidRPr="00906457">
              <w:rPr>
                <w:color w:val="000000"/>
                <w:sz w:val="24"/>
                <w:szCs w:val="24"/>
              </w:rPr>
              <w:t>- Về cách diễn đạt: Cơ quan chủ trì soạn thảo đã chỉnh lý theo hướng “Tổng công ty Điện lực hoặc Tổng công ty Truyền tải điện quốc gia…” để phù hợp thực tiễn;</w:t>
            </w:r>
          </w:p>
          <w:p w14:paraId="06E4C964" w14:textId="20C8EC9F" w:rsidR="00943BBA" w:rsidRDefault="00906457" w:rsidP="00906457">
            <w:pPr>
              <w:jc w:val="both"/>
              <w:rPr>
                <w:color w:val="000000"/>
                <w:sz w:val="24"/>
                <w:szCs w:val="24"/>
              </w:rPr>
            </w:pPr>
            <w:r w:rsidRPr="00906457">
              <w:rPr>
                <w:color w:val="000000"/>
                <w:sz w:val="24"/>
                <w:szCs w:val="24"/>
              </w:rPr>
              <w:t>- Về việc xin ý kiến NSMO: Dự thảo quy định nguyên tắc lấy ý kiến cơ quan, đơn vị có liên quan trong quá trình thẩm định; trong đó có đơn vị điều độ hệ thống điện khi cần thiết.</w:t>
            </w:r>
          </w:p>
        </w:tc>
      </w:tr>
      <w:tr w:rsidR="00943BBA" w:rsidRPr="00741C3F" w14:paraId="56BF7AFA"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4CEAD1C1"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677DA89C" w14:textId="424BB309" w:rsidR="00943BBA" w:rsidRDefault="00943BBA" w:rsidP="00943BBA">
            <w:pPr>
              <w:rPr>
                <w:color w:val="000000"/>
                <w:sz w:val="24"/>
                <w:szCs w:val="24"/>
              </w:rPr>
            </w:pPr>
            <w:r>
              <w:rPr>
                <w:color w:val="000000"/>
                <w:sz w:val="24"/>
                <w:szCs w:val="24"/>
              </w:rPr>
              <w:t>Điều 3</w:t>
            </w:r>
          </w:p>
        </w:tc>
        <w:tc>
          <w:tcPr>
            <w:tcW w:w="1790" w:type="dxa"/>
            <w:tcBorders>
              <w:top w:val="nil"/>
              <w:left w:val="nil"/>
              <w:bottom w:val="single" w:sz="4" w:space="0" w:color="auto"/>
              <w:right w:val="single" w:sz="4" w:space="0" w:color="auto"/>
            </w:tcBorders>
            <w:shd w:val="clear" w:color="auto" w:fill="auto"/>
            <w:vAlign w:val="center"/>
          </w:tcPr>
          <w:p w14:paraId="5ABA5E28" w14:textId="6D204A4A" w:rsidR="00943BBA" w:rsidRDefault="00943BBA" w:rsidP="00943BBA">
            <w:pPr>
              <w:rPr>
                <w:color w:val="000000"/>
                <w:sz w:val="24"/>
                <w:szCs w:val="24"/>
              </w:rPr>
            </w:pPr>
            <w:r>
              <w:rPr>
                <w:color w:val="000000"/>
                <w:sz w:val="24"/>
                <w:szCs w:val="24"/>
              </w:rPr>
              <w:t>SCT tỉnh Bắc Ninh</w:t>
            </w:r>
          </w:p>
        </w:tc>
        <w:tc>
          <w:tcPr>
            <w:tcW w:w="5210" w:type="dxa"/>
            <w:tcBorders>
              <w:top w:val="nil"/>
              <w:left w:val="nil"/>
              <w:bottom w:val="single" w:sz="4" w:space="0" w:color="auto"/>
              <w:right w:val="single" w:sz="4" w:space="0" w:color="auto"/>
            </w:tcBorders>
            <w:shd w:val="clear" w:color="auto" w:fill="auto"/>
            <w:vAlign w:val="center"/>
          </w:tcPr>
          <w:p w14:paraId="3ABB1D8B" w14:textId="0ACEF9EA" w:rsidR="00943BBA" w:rsidRPr="005748FD" w:rsidRDefault="00943BBA" w:rsidP="00A16C77">
            <w:pPr>
              <w:jc w:val="both"/>
              <w:rPr>
                <w:sz w:val="24"/>
                <w:szCs w:val="24"/>
              </w:rPr>
            </w:pPr>
            <w:r w:rsidRPr="002C51AF">
              <w:rPr>
                <w:color w:val="000000"/>
                <w:sz w:val="24"/>
                <w:szCs w:val="24"/>
              </w:rPr>
              <w:t>Đối với điểm b1 khoản 2 Điều 3, đề nghị xem xét, điều chỉnh quy định về thành phần hồ sơ theo hướng ưu tiên hồ sơ điện tử, bảo đảm phù hợp với thực tiễn triển khai và định hướng chuyển đổi số trong tiếp nhận, xử lý hồ sơ hành chính hiện nay. Đồng thời, để bảo đảm việc triển khai thực hiện thống nhất, đồng bộ và thuận lợi trên phạm vi toàn quốc, đề nghị giao Bộ được phân công chủ trì xây dựng, ban hành và công bố thống nhất thủ tục hành chính liên quan đến việc điều chỉnh, cập nhật quy</w:t>
            </w:r>
            <w:r>
              <w:rPr>
                <w:color w:val="000000"/>
                <w:sz w:val="24"/>
                <w:szCs w:val="24"/>
              </w:rPr>
              <w:t xml:space="preserve"> </w:t>
            </w:r>
            <w:r w:rsidRPr="002C51AF">
              <w:rPr>
                <w:color w:val="000000"/>
                <w:sz w:val="24"/>
                <w:szCs w:val="24"/>
              </w:rPr>
              <w:t>hoạch, làm cơ sở để các địa phương tổ chức</w:t>
            </w:r>
            <w:r>
              <w:rPr>
                <w:color w:val="000000"/>
                <w:sz w:val="24"/>
                <w:szCs w:val="24"/>
              </w:rPr>
              <w:t xml:space="preserve"> </w:t>
            </w:r>
            <w:r w:rsidRPr="002C51AF">
              <w:rPr>
                <w:color w:val="000000"/>
                <w:sz w:val="24"/>
                <w:szCs w:val="24"/>
              </w:rPr>
              <w:t>triển khai thực hiện.</w:t>
            </w:r>
          </w:p>
        </w:tc>
        <w:tc>
          <w:tcPr>
            <w:tcW w:w="4660" w:type="dxa"/>
            <w:tcBorders>
              <w:top w:val="nil"/>
              <w:left w:val="nil"/>
              <w:bottom w:val="single" w:sz="4" w:space="0" w:color="auto"/>
              <w:right w:val="single" w:sz="4" w:space="0" w:color="auto"/>
            </w:tcBorders>
            <w:shd w:val="clear" w:color="auto" w:fill="auto"/>
            <w:vAlign w:val="center"/>
          </w:tcPr>
          <w:p w14:paraId="41563164" w14:textId="66AABF34" w:rsidR="00943BBA" w:rsidRPr="004C6CE5" w:rsidRDefault="00943BBA" w:rsidP="00B14F71">
            <w:pPr>
              <w:jc w:val="both"/>
              <w:rPr>
                <w:color w:val="000000"/>
                <w:sz w:val="24"/>
                <w:szCs w:val="24"/>
              </w:rPr>
            </w:pPr>
            <w:r w:rsidRPr="00741C3F">
              <w:rPr>
                <w:color w:val="000000"/>
                <w:sz w:val="24"/>
                <w:szCs w:val="24"/>
              </w:rPr>
              <w:t> </w:t>
            </w:r>
            <w:r w:rsidRPr="004C6CE5">
              <w:rPr>
                <w:color w:val="000000"/>
                <w:sz w:val="24"/>
                <w:szCs w:val="24"/>
              </w:rPr>
              <w:t xml:space="preserve">Tiếp thu ý kiến góp ý, cơ quan chủ trì soạn thảo đã chỉnh lý dự thảo Nghị định theo hướng </w:t>
            </w:r>
            <w:r w:rsidR="00537DC5">
              <w:rPr>
                <w:color w:val="000000"/>
                <w:sz w:val="24"/>
                <w:szCs w:val="24"/>
              </w:rPr>
              <w:t>ưu tiên</w:t>
            </w:r>
            <w:r w:rsidRPr="004C6CE5">
              <w:rPr>
                <w:color w:val="000000"/>
                <w:sz w:val="24"/>
                <w:szCs w:val="24"/>
              </w:rPr>
              <w:t xml:space="preserve"> </w:t>
            </w:r>
            <w:r w:rsidR="00537DC5">
              <w:rPr>
                <w:color w:val="000000"/>
                <w:sz w:val="24"/>
                <w:szCs w:val="24"/>
              </w:rPr>
              <w:t>hồ sơ</w:t>
            </w:r>
            <w:r w:rsidRPr="004C6CE5">
              <w:rPr>
                <w:color w:val="000000"/>
                <w:sz w:val="24"/>
                <w:szCs w:val="24"/>
              </w:rPr>
              <w:t xml:space="preserve"> điện tử..</w:t>
            </w:r>
          </w:p>
          <w:p w14:paraId="37691E63" w14:textId="22B1A9B0" w:rsidR="00943BBA" w:rsidRDefault="00943BBA" w:rsidP="00B14F71">
            <w:pPr>
              <w:jc w:val="both"/>
              <w:rPr>
                <w:color w:val="000000"/>
                <w:sz w:val="24"/>
                <w:szCs w:val="24"/>
              </w:rPr>
            </w:pPr>
            <w:r w:rsidRPr="004C6CE5">
              <w:rPr>
                <w:color w:val="000000"/>
                <w:sz w:val="24"/>
                <w:szCs w:val="24"/>
              </w:rPr>
              <w:t>- Đối với việc bảo đảm triển khai thực hiện thống nhất, đồng bộ, sau khi Nghị định ban hành, Bộ Công Thương sẽ thực hiện công bố thủ tục hành chính nội bộ theo quy định.</w:t>
            </w:r>
          </w:p>
        </w:tc>
      </w:tr>
      <w:tr w:rsidR="00943BBA" w:rsidRPr="00741C3F" w14:paraId="3D6F0664"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07CE25DA"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0A8ED73E" w14:textId="14C78F0B" w:rsidR="00943BBA" w:rsidRDefault="00943BBA" w:rsidP="00943BBA">
            <w:pPr>
              <w:rPr>
                <w:color w:val="000000"/>
                <w:sz w:val="24"/>
                <w:szCs w:val="24"/>
              </w:rPr>
            </w:pPr>
            <w:r>
              <w:rPr>
                <w:color w:val="000000"/>
                <w:sz w:val="24"/>
                <w:szCs w:val="24"/>
              </w:rPr>
              <w:t>Điều 3, 4</w:t>
            </w:r>
          </w:p>
        </w:tc>
        <w:tc>
          <w:tcPr>
            <w:tcW w:w="1790" w:type="dxa"/>
            <w:tcBorders>
              <w:top w:val="nil"/>
              <w:left w:val="nil"/>
              <w:bottom w:val="single" w:sz="4" w:space="0" w:color="auto"/>
              <w:right w:val="single" w:sz="4" w:space="0" w:color="auto"/>
            </w:tcBorders>
            <w:shd w:val="clear" w:color="auto" w:fill="auto"/>
            <w:vAlign w:val="center"/>
          </w:tcPr>
          <w:p w14:paraId="24E41E19" w14:textId="46C76520" w:rsidR="00943BBA" w:rsidRDefault="00943BBA" w:rsidP="00943BBA">
            <w:pPr>
              <w:rPr>
                <w:color w:val="000000"/>
                <w:sz w:val="24"/>
                <w:szCs w:val="24"/>
              </w:rPr>
            </w:pPr>
            <w:r>
              <w:rPr>
                <w:color w:val="000000"/>
                <w:sz w:val="24"/>
                <w:szCs w:val="24"/>
              </w:rPr>
              <w:t>Bộ Tư pháp</w:t>
            </w:r>
          </w:p>
        </w:tc>
        <w:tc>
          <w:tcPr>
            <w:tcW w:w="5210" w:type="dxa"/>
            <w:tcBorders>
              <w:top w:val="nil"/>
              <w:left w:val="nil"/>
              <w:bottom w:val="single" w:sz="4" w:space="0" w:color="auto"/>
              <w:right w:val="single" w:sz="4" w:space="0" w:color="auto"/>
            </w:tcBorders>
            <w:shd w:val="clear" w:color="auto" w:fill="auto"/>
            <w:vAlign w:val="center"/>
          </w:tcPr>
          <w:p w14:paraId="6A7F4514" w14:textId="77777777" w:rsidR="00943BBA" w:rsidRDefault="00943BBA" w:rsidP="00A16C77">
            <w:pPr>
              <w:jc w:val="both"/>
              <w:rPr>
                <w:color w:val="000000"/>
                <w:sz w:val="24"/>
                <w:szCs w:val="24"/>
              </w:rPr>
            </w:pPr>
            <w:r>
              <w:rPr>
                <w:color w:val="000000"/>
                <w:sz w:val="24"/>
                <w:szCs w:val="24"/>
              </w:rPr>
              <w:t>1. Cơ quan chủ trì soạn thảo cần làm rõ mối liên hệ giữa thành phần hồ sơ và nội dung của hồ sơ điều chỉnh cập nhật quy hoạch phát triển điện lực, phương án phát triển mạng lưới cấp điện trong quy hoạch tỉnh, theo đó, nội dung chính của hồ sơ thể hiện dưới dạng văn bản nào? (Báo cáo điều chỉnh cập nhật quy hoạch – quy định tại điểm b khoản 2 Điều 1 hay Văn bản/tờ trình – quy định tại điểm a khoản 2 Điều 1?).</w:t>
            </w:r>
          </w:p>
          <w:p w14:paraId="2F8A02E8" w14:textId="77777777" w:rsidR="00943BBA" w:rsidRDefault="00943BBA" w:rsidP="00A16C77">
            <w:pPr>
              <w:jc w:val="both"/>
              <w:rPr>
                <w:color w:val="000000"/>
                <w:sz w:val="24"/>
                <w:szCs w:val="24"/>
              </w:rPr>
            </w:pPr>
            <w:r>
              <w:rPr>
                <w:color w:val="000000"/>
                <w:sz w:val="24"/>
                <w:szCs w:val="24"/>
              </w:rPr>
              <w:t xml:space="preserve">2. Về phương thức nộp hồ sơ và số lượng hồ sơ cần nộp: dự thảo Nghị định quy định hồ sơ được nộp trực tiếp, qua dịch vụ bưu chính hoặc qua môi trường điện tử nhưng lại quy định trong thành phần hồ sơ </w:t>
            </w:r>
            <w:r>
              <w:rPr>
                <w:color w:val="000000"/>
                <w:sz w:val="24"/>
                <w:szCs w:val="24"/>
              </w:rPr>
              <w:lastRenderedPageBreak/>
              <w:t>có 05 bộ báo cáo điều chỉnh cập nhật quy hoạch là chưa phù hợp. Vì vậy, đề nghị rà soát, chỉnh lý về số lượng hồ sơ cần nộp để bảo đảm tính khả thi.</w:t>
            </w:r>
          </w:p>
          <w:p w14:paraId="5E635DE0" w14:textId="5C9E54AC" w:rsidR="00943BBA" w:rsidRPr="005748FD" w:rsidRDefault="00943BBA" w:rsidP="00A16C77">
            <w:pPr>
              <w:jc w:val="both"/>
              <w:rPr>
                <w:sz w:val="24"/>
                <w:szCs w:val="24"/>
              </w:rPr>
            </w:pPr>
            <w:r>
              <w:rPr>
                <w:color w:val="000000"/>
                <w:sz w:val="24"/>
                <w:szCs w:val="24"/>
              </w:rPr>
              <w:t>3. Khoản 3 Điều 4 dự thảo Nghị định quy định về việc xin ý kiến bằng văn bản nhưng không quy định rõ nội dung xin ý kiến là gì?; các bộ, ngành và đơn vị được lấy ý kiến phải có văn bản trả lời về nội dung gì? Do đó, cần rà soát để quy định cụ thể các bộ, ngành và đơn vị được lấy ý kiến có trách nhiệm trả lời đối với nội dung được lấy ý kiến có liên quan đến chức năng, nhiệm vụ và quyền hạn của mình.</w:t>
            </w:r>
          </w:p>
        </w:tc>
        <w:tc>
          <w:tcPr>
            <w:tcW w:w="4660" w:type="dxa"/>
            <w:tcBorders>
              <w:top w:val="nil"/>
              <w:left w:val="nil"/>
              <w:bottom w:val="single" w:sz="4" w:space="0" w:color="auto"/>
              <w:right w:val="single" w:sz="4" w:space="0" w:color="auto"/>
            </w:tcBorders>
            <w:shd w:val="clear" w:color="auto" w:fill="auto"/>
            <w:vAlign w:val="center"/>
          </w:tcPr>
          <w:p w14:paraId="5B9C3FC1" w14:textId="77777777" w:rsidR="00467D84" w:rsidRPr="00467D84" w:rsidRDefault="00467D84" w:rsidP="00467D84">
            <w:pPr>
              <w:jc w:val="both"/>
              <w:rPr>
                <w:color w:val="000000"/>
                <w:sz w:val="24"/>
                <w:szCs w:val="24"/>
              </w:rPr>
            </w:pPr>
            <w:r w:rsidRPr="00467D84">
              <w:rPr>
                <w:color w:val="000000"/>
                <w:sz w:val="24"/>
                <w:szCs w:val="24"/>
              </w:rPr>
              <w:lastRenderedPageBreak/>
              <w:t>Tiếp thu ý kiến góp ý của Bộ Tư pháp, cơ quan chủ trì soạn thảo đã rà soát, chỉnh lý Điều 3 và Điều 4 dự thảo Nghị định theo hướng:</w:t>
            </w:r>
          </w:p>
          <w:p w14:paraId="1446B133" w14:textId="77777777" w:rsidR="00467D84" w:rsidRPr="00467D84" w:rsidRDefault="00467D84" w:rsidP="00467D84">
            <w:pPr>
              <w:jc w:val="both"/>
              <w:rPr>
                <w:color w:val="000000"/>
                <w:sz w:val="24"/>
                <w:szCs w:val="24"/>
              </w:rPr>
            </w:pPr>
            <w:r w:rsidRPr="00467D84">
              <w:rPr>
                <w:color w:val="000000"/>
                <w:sz w:val="24"/>
                <w:szCs w:val="24"/>
              </w:rPr>
              <w:t>- Làm rõ mối liên hệ giữa nội dung báo cáo và thành phần hồ sơ (khoản 1, khoản 2 quy định nội dung báo cáo; khoản 3 quy định thành phần hồ sơ tương ứng);</w:t>
            </w:r>
          </w:p>
          <w:p w14:paraId="77089C15" w14:textId="77777777" w:rsidR="00467D84" w:rsidRPr="00467D84" w:rsidRDefault="00467D84" w:rsidP="00467D84">
            <w:pPr>
              <w:jc w:val="both"/>
              <w:rPr>
                <w:color w:val="000000"/>
                <w:sz w:val="24"/>
                <w:szCs w:val="24"/>
              </w:rPr>
            </w:pPr>
            <w:r w:rsidRPr="00467D84">
              <w:rPr>
                <w:color w:val="000000"/>
                <w:sz w:val="24"/>
                <w:szCs w:val="24"/>
              </w:rPr>
              <w:t>- Đã quy định Cách thức nộp hồ sơ: Hồ sơ được nộp qua môi trường điện tử; chỉ tiếp nhận hồ sơ bản giấy (nộp trực tiếp hoặc qua dịch vụ bưu chính) trong trường hợp không thể nộp/tiếp nhận trên môi trường điện tử;</w:t>
            </w:r>
          </w:p>
          <w:p w14:paraId="25154E71" w14:textId="2058D86D" w:rsidR="00943BBA" w:rsidRDefault="00467D84" w:rsidP="00467D84">
            <w:pPr>
              <w:jc w:val="both"/>
              <w:rPr>
                <w:color w:val="000000"/>
                <w:sz w:val="24"/>
                <w:szCs w:val="24"/>
              </w:rPr>
            </w:pPr>
            <w:r w:rsidRPr="00467D84">
              <w:rPr>
                <w:color w:val="000000"/>
                <w:sz w:val="24"/>
                <w:szCs w:val="24"/>
              </w:rPr>
              <w:lastRenderedPageBreak/>
              <w:t>- Làm rõ nội dung xin ý kiến và trách nhiệm trả lời của cơ quan, đơn vị được lấy ý kiến theo phạm vi chức năng, nhiệm vụ.</w:t>
            </w:r>
          </w:p>
        </w:tc>
      </w:tr>
      <w:tr w:rsidR="00943BBA" w:rsidRPr="00741C3F" w14:paraId="4708D175"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18E6D3ED"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6A5CF473" w14:textId="7EB0993D" w:rsidR="00943BBA" w:rsidRDefault="00943BBA" w:rsidP="00943BBA">
            <w:pPr>
              <w:rPr>
                <w:color w:val="000000"/>
                <w:sz w:val="24"/>
                <w:szCs w:val="24"/>
              </w:rPr>
            </w:pPr>
            <w:r>
              <w:rPr>
                <w:color w:val="000000"/>
                <w:sz w:val="24"/>
                <w:szCs w:val="24"/>
              </w:rPr>
              <w:t>Điều 3, 4</w:t>
            </w:r>
          </w:p>
        </w:tc>
        <w:tc>
          <w:tcPr>
            <w:tcW w:w="1790" w:type="dxa"/>
            <w:tcBorders>
              <w:top w:val="nil"/>
              <w:left w:val="nil"/>
              <w:bottom w:val="single" w:sz="4" w:space="0" w:color="auto"/>
              <w:right w:val="single" w:sz="4" w:space="0" w:color="auto"/>
            </w:tcBorders>
            <w:shd w:val="clear" w:color="auto" w:fill="auto"/>
            <w:vAlign w:val="center"/>
          </w:tcPr>
          <w:p w14:paraId="0B1AD951" w14:textId="57F3C2E1" w:rsidR="00943BBA" w:rsidRDefault="00943BBA" w:rsidP="00943BBA">
            <w:pPr>
              <w:rPr>
                <w:color w:val="000000"/>
                <w:sz w:val="24"/>
                <w:szCs w:val="24"/>
              </w:rPr>
            </w:pPr>
            <w:r>
              <w:rPr>
                <w:color w:val="000000"/>
                <w:sz w:val="24"/>
                <w:szCs w:val="24"/>
              </w:rPr>
              <w:t>SCT tỉnh Bắc Ninh</w:t>
            </w:r>
          </w:p>
        </w:tc>
        <w:tc>
          <w:tcPr>
            <w:tcW w:w="5210" w:type="dxa"/>
            <w:tcBorders>
              <w:top w:val="nil"/>
              <w:left w:val="nil"/>
              <w:bottom w:val="single" w:sz="4" w:space="0" w:color="auto"/>
              <w:right w:val="single" w:sz="4" w:space="0" w:color="auto"/>
            </w:tcBorders>
            <w:shd w:val="clear" w:color="auto" w:fill="auto"/>
            <w:vAlign w:val="center"/>
          </w:tcPr>
          <w:p w14:paraId="200F9D5E" w14:textId="3D88062F" w:rsidR="00943BBA" w:rsidRPr="005748FD" w:rsidRDefault="00943BBA" w:rsidP="00641E6C">
            <w:pPr>
              <w:jc w:val="both"/>
              <w:rPr>
                <w:sz w:val="24"/>
                <w:szCs w:val="24"/>
              </w:rPr>
            </w:pPr>
            <w:r w:rsidRPr="005D4244">
              <w:rPr>
                <w:color w:val="000000"/>
                <w:sz w:val="24"/>
                <w:szCs w:val="24"/>
              </w:rPr>
              <w:t xml:space="preserve">Đề nghị Bộ Công Thương xem xét, kiến nghị Thủ tướng Chính phủ chỉ đạo hướng dẫn về trình tự, thủ tục điều chỉnh cập nhật quy hoạch tỉnh quy định tại </w:t>
            </w:r>
            <w:r>
              <w:rPr>
                <w:color w:val="000000"/>
                <w:sz w:val="24"/>
                <w:szCs w:val="24"/>
              </w:rPr>
              <w:t>k</w:t>
            </w:r>
            <w:r w:rsidRPr="005D4244">
              <w:rPr>
                <w:color w:val="000000"/>
                <w:sz w:val="24"/>
                <w:szCs w:val="24"/>
              </w:rPr>
              <w:t xml:space="preserve">hoản 1, </w:t>
            </w:r>
            <w:r>
              <w:rPr>
                <w:color w:val="000000"/>
                <w:sz w:val="24"/>
                <w:szCs w:val="24"/>
              </w:rPr>
              <w:t>k</w:t>
            </w:r>
            <w:r w:rsidRPr="005D4244">
              <w:rPr>
                <w:color w:val="000000"/>
                <w:sz w:val="24"/>
                <w:szCs w:val="24"/>
              </w:rPr>
              <w:t xml:space="preserve">hoản 2, </w:t>
            </w:r>
            <w:r>
              <w:rPr>
                <w:color w:val="000000"/>
                <w:sz w:val="24"/>
                <w:szCs w:val="24"/>
              </w:rPr>
              <w:t>k</w:t>
            </w:r>
            <w:r w:rsidRPr="005D4244">
              <w:rPr>
                <w:color w:val="000000"/>
                <w:sz w:val="24"/>
                <w:szCs w:val="24"/>
              </w:rPr>
              <w:t>hoản 3</w:t>
            </w:r>
            <w:r>
              <w:rPr>
                <w:color w:val="000000"/>
                <w:sz w:val="24"/>
                <w:szCs w:val="24"/>
              </w:rPr>
              <w:t xml:space="preserve"> </w:t>
            </w:r>
            <w:r w:rsidRPr="005D4244">
              <w:rPr>
                <w:color w:val="000000"/>
                <w:sz w:val="24"/>
                <w:szCs w:val="24"/>
              </w:rPr>
              <w:t>Điều 4</w:t>
            </w:r>
            <w:r>
              <w:rPr>
                <w:color w:val="000000"/>
                <w:sz w:val="24"/>
                <w:szCs w:val="24"/>
              </w:rPr>
              <w:t xml:space="preserve"> của</w:t>
            </w:r>
            <w:r w:rsidRPr="005D4244">
              <w:rPr>
                <w:color w:val="000000"/>
                <w:sz w:val="24"/>
                <w:szCs w:val="24"/>
              </w:rPr>
              <w:t xml:space="preserve"> Nghị quyết số 253/2025/QH15 để các địa phương có cơ sở triển khai thực hiện.</w:t>
            </w:r>
          </w:p>
        </w:tc>
        <w:tc>
          <w:tcPr>
            <w:tcW w:w="4660" w:type="dxa"/>
            <w:tcBorders>
              <w:top w:val="nil"/>
              <w:left w:val="nil"/>
              <w:bottom w:val="single" w:sz="4" w:space="0" w:color="auto"/>
              <w:right w:val="single" w:sz="4" w:space="0" w:color="auto"/>
            </w:tcBorders>
            <w:shd w:val="clear" w:color="auto" w:fill="auto"/>
            <w:vAlign w:val="center"/>
          </w:tcPr>
          <w:p w14:paraId="1214E7AF" w14:textId="266207C0" w:rsidR="00943BBA" w:rsidRDefault="00943BBA" w:rsidP="00B14F71">
            <w:pPr>
              <w:jc w:val="both"/>
              <w:rPr>
                <w:color w:val="000000"/>
                <w:sz w:val="24"/>
                <w:szCs w:val="24"/>
              </w:rPr>
            </w:pPr>
            <w:r w:rsidRPr="00976306">
              <w:rPr>
                <w:color w:val="000000"/>
                <w:sz w:val="24"/>
                <w:szCs w:val="24"/>
              </w:rPr>
              <w:t>Tiếp thu ý kiến góp ý, cơ quan chủ trì soạn thảo đã rà soát và nhận thấy dự thảo Nghị định đã quy định trình tự, thủ tục điều chỉnh cập nhật quy hoạch phát triển điện lực và phương án phát triển mạng lưới cấp điện trong Quy hoạch tỉnh theo cơ chế đặc thù tại Nghị quyết số 253/2025/QH15.</w:t>
            </w:r>
          </w:p>
        </w:tc>
      </w:tr>
      <w:tr w:rsidR="00943BBA" w:rsidRPr="00741C3F" w14:paraId="592A404F"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16D9A3ED"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3672783D" w14:textId="19D01FF4" w:rsidR="00943BBA" w:rsidRDefault="00943BBA" w:rsidP="00943BBA">
            <w:pPr>
              <w:rPr>
                <w:color w:val="000000"/>
                <w:sz w:val="24"/>
                <w:szCs w:val="24"/>
              </w:rPr>
            </w:pPr>
            <w:r>
              <w:rPr>
                <w:color w:val="000000"/>
                <w:sz w:val="24"/>
                <w:szCs w:val="24"/>
              </w:rPr>
              <w:t>Điều 3</w:t>
            </w:r>
          </w:p>
        </w:tc>
        <w:tc>
          <w:tcPr>
            <w:tcW w:w="1790" w:type="dxa"/>
            <w:tcBorders>
              <w:top w:val="nil"/>
              <w:left w:val="nil"/>
              <w:bottom w:val="single" w:sz="4" w:space="0" w:color="auto"/>
              <w:right w:val="single" w:sz="4" w:space="0" w:color="auto"/>
            </w:tcBorders>
            <w:shd w:val="clear" w:color="auto" w:fill="auto"/>
            <w:vAlign w:val="center"/>
          </w:tcPr>
          <w:p w14:paraId="607B9E64" w14:textId="606686E4" w:rsidR="00943BBA" w:rsidRDefault="00943BBA" w:rsidP="00943BBA">
            <w:pPr>
              <w:rPr>
                <w:color w:val="000000"/>
                <w:sz w:val="24"/>
                <w:szCs w:val="24"/>
              </w:rPr>
            </w:pPr>
            <w:r>
              <w:rPr>
                <w:color w:val="000000"/>
                <w:sz w:val="24"/>
                <w:szCs w:val="24"/>
              </w:rPr>
              <w:t>SCT tỉnh Hà Tĩnh</w:t>
            </w:r>
          </w:p>
        </w:tc>
        <w:tc>
          <w:tcPr>
            <w:tcW w:w="5210" w:type="dxa"/>
            <w:tcBorders>
              <w:top w:val="nil"/>
              <w:left w:val="nil"/>
              <w:bottom w:val="single" w:sz="4" w:space="0" w:color="auto"/>
              <w:right w:val="single" w:sz="4" w:space="0" w:color="auto"/>
            </w:tcBorders>
            <w:shd w:val="clear" w:color="auto" w:fill="auto"/>
            <w:vAlign w:val="center"/>
          </w:tcPr>
          <w:p w14:paraId="5851BBF5" w14:textId="77777777" w:rsidR="00943BBA" w:rsidRDefault="00943BBA" w:rsidP="009677C9">
            <w:pPr>
              <w:jc w:val="both"/>
              <w:rPr>
                <w:color w:val="000000"/>
                <w:sz w:val="24"/>
                <w:szCs w:val="24"/>
              </w:rPr>
            </w:pPr>
            <w:r w:rsidRPr="002D5BE2">
              <w:rPr>
                <w:color w:val="000000"/>
                <w:sz w:val="24"/>
                <w:szCs w:val="24"/>
              </w:rPr>
              <w:t xml:space="preserve">- Tại khoản 1 Điều 3, đề nghị bổ sung quy định phân biệt giữa hồ sơ điều chỉnh cập nhật quy hoạch phát triển điện lực và hồ sơ điều chỉnh cập nhật phương án phát triển mạng lưới cấp điện trong quy hoạch tỉnh; trong đó, đối với điều chỉnh, cập nhật phương án phát triển mạng lưới cấp điện trong quy hoạch tỉnh, nội dung hồ sơ được giản lược phù hợp với phạm vi, tính chất dự án lưới điện phân phối. </w:t>
            </w:r>
            <w:r>
              <w:rPr>
                <w:color w:val="000000"/>
                <w:sz w:val="24"/>
                <w:szCs w:val="24"/>
              </w:rPr>
              <w:t>–</w:t>
            </w:r>
            <w:r w:rsidRPr="002D5BE2">
              <w:rPr>
                <w:color w:val="000000"/>
                <w:sz w:val="24"/>
                <w:szCs w:val="24"/>
              </w:rPr>
              <w:t xml:space="preserve"> Tại điểm c khoản 1 Điều 3, đề nghị điều chỉnh theo hướng chỉ đánh giá khả năng đấu nối, giải tỏa công suất và vận hành an toàn trong phạm vi khu vực/tỉnh, không yêu cầu đánh giá cân đối cung </w:t>
            </w:r>
            <w:r>
              <w:rPr>
                <w:color w:val="000000"/>
                <w:sz w:val="24"/>
                <w:szCs w:val="24"/>
              </w:rPr>
              <w:t>–</w:t>
            </w:r>
            <w:r w:rsidRPr="002D5BE2">
              <w:rPr>
                <w:color w:val="000000"/>
                <w:sz w:val="24"/>
                <w:szCs w:val="24"/>
              </w:rPr>
              <w:t xml:space="preserve"> cầu hệ thống </w:t>
            </w:r>
            <w:r w:rsidRPr="002D5BE2">
              <w:rPr>
                <w:color w:val="000000"/>
                <w:sz w:val="24"/>
                <w:szCs w:val="24"/>
              </w:rPr>
              <w:lastRenderedPageBreak/>
              <w:t xml:space="preserve">điện quốc gia đối với hồ sơ do cấp tỉnh lập (lý do, việc yêu cầu đánh giá “cân đối cung </w:t>
            </w:r>
            <w:r>
              <w:rPr>
                <w:color w:val="000000"/>
                <w:sz w:val="24"/>
                <w:szCs w:val="24"/>
              </w:rPr>
              <w:t>–</w:t>
            </w:r>
            <w:r w:rsidRPr="002D5BE2">
              <w:rPr>
                <w:color w:val="000000"/>
                <w:sz w:val="24"/>
                <w:szCs w:val="24"/>
              </w:rPr>
              <w:t xml:space="preserve"> cầu hệ thống điện khu vực” và “an toàn vận hành hệ thống điện khu vực” vượt quá năng lực chuyên môn và dữ liệu của cơ quan cấp tỉnh).</w:t>
            </w:r>
          </w:p>
          <w:p w14:paraId="01784131" w14:textId="52A48BC1" w:rsidR="00943BBA" w:rsidRPr="005748FD" w:rsidRDefault="00943BBA" w:rsidP="009677C9">
            <w:pPr>
              <w:jc w:val="both"/>
              <w:rPr>
                <w:sz w:val="24"/>
                <w:szCs w:val="24"/>
              </w:rPr>
            </w:pPr>
            <w:r w:rsidRPr="00931680">
              <w:rPr>
                <w:color w:val="000000"/>
                <w:sz w:val="24"/>
                <w:szCs w:val="24"/>
              </w:rPr>
              <w:t xml:space="preserve">- Tại khoản 1 Điều 3, đề nghị bổ sung điểm g quy định </w:t>
            </w:r>
            <w:r>
              <w:rPr>
                <w:color w:val="000000"/>
                <w:sz w:val="24"/>
                <w:szCs w:val="24"/>
              </w:rPr>
              <w:t>“</w:t>
            </w:r>
            <w:r w:rsidRPr="00931680">
              <w:rPr>
                <w:color w:val="000000"/>
                <w:sz w:val="24"/>
                <w:szCs w:val="24"/>
              </w:rPr>
              <w:t>g) Đánh giá mức độ phù hợp với định hướng không gian phát triển, sử dụng đất và các quy hoạch ngành có liên quan tại địa phương.”  - Tại điểm b, khoản 2, Điều 3 (Thành phần hồ sơ đề nghị điều chỉnh cập nhật quy hoạch); đề nghị sửa theo hướng giảm số lượng hồ sơ giấy, bổ sung hình thức hồ sơ điện tử để phù hợp chủ trương cải cách thủ tục hành chính, chuyển đổi số.</w:t>
            </w:r>
          </w:p>
        </w:tc>
        <w:tc>
          <w:tcPr>
            <w:tcW w:w="4660" w:type="dxa"/>
            <w:tcBorders>
              <w:top w:val="nil"/>
              <w:left w:val="nil"/>
              <w:bottom w:val="single" w:sz="4" w:space="0" w:color="auto"/>
              <w:right w:val="single" w:sz="4" w:space="0" w:color="auto"/>
            </w:tcBorders>
            <w:shd w:val="clear" w:color="auto" w:fill="auto"/>
            <w:vAlign w:val="center"/>
          </w:tcPr>
          <w:p w14:paraId="7D69A6A0" w14:textId="18A79E79" w:rsidR="00943BBA" w:rsidRDefault="00943BBA" w:rsidP="00B14F71">
            <w:pPr>
              <w:jc w:val="both"/>
              <w:rPr>
                <w:color w:val="000000"/>
                <w:sz w:val="24"/>
                <w:szCs w:val="24"/>
              </w:rPr>
            </w:pPr>
            <w:r w:rsidRPr="00CE5043">
              <w:rPr>
                <w:sz w:val="24"/>
                <w:szCs w:val="24"/>
              </w:rPr>
              <w:lastRenderedPageBreak/>
              <w:t xml:space="preserve">Tiếp thu ý kiến góp ý, cơ quan chủ trì soạn thảo đã rà soát, chỉnh lý theo hướng tách bạch nội dung/thành phần hồ sơ đối với (i) điều chỉnh cập nhật quy hoạch phát triển điện lực và (ii) điều chỉnh cập nhật phương án phát triển mạng lưới cấp điện trong Quy hoạch tỉnh. Đồng thời, chỉnh lý yêu cầu đánh giá theo phạm vi khu vực/tỉnh; đã chỉnh lý quy định </w:t>
            </w:r>
            <w:r w:rsidR="00FA273F">
              <w:rPr>
                <w:sz w:val="24"/>
                <w:szCs w:val="24"/>
              </w:rPr>
              <w:t>ưu tiên</w:t>
            </w:r>
            <w:r w:rsidRPr="00CE5043">
              <w:rPr>
                <w:sz w:val="24"/>
                <w:szCs w:val="24"/>
              </w:rPr>
              <w:t xml:space="preserve"> tiếp nhận hồ sơ qua môi trường điện tử.</w:t>
            </w:r>
          </w:p>
        </w:tc>
      </w:tr>
      <w:tr w:rsidR="00943BBA" w:rsidRPr="00741C3F" w14:paraId="44AFC524"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5B344783"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7FA8594F" w14:textId="43432A15" w:rsidR="00943BBA" w:rsidRDefault="00943BBA" w:rsidP="00943BBA">
            <w:pPr>
              <w:rPr>
                <w:color w:val="000000"/>
                <w:sz w:val="24"/>
                <w:szCs w:val="24"/>
              </w:rPr>
            </w:pPr>
            <w:r>
              <w:rPr>
                <w:color w:val="000000"/>
                <w:sz w:val="24"/>
                <w:szCs w:val="24"/>
              </w:rPr>
              <w:t>Khoản 6 Điều 4</w:t>
            </w:r>
          </w:p>
        </w:tc>
        <w:tc>
          <w:tcPr>
            <w:tcW w:w="1790" w:type="dxa"/>
            <w:tcBorders>
              <w:top w:val="nil"/>
              <w:left w:val="nil"/>
              <w:bottom w:val="single" w:sz="4" w:space="0" w:color="auto"/>
              <w:right w:val="single" w:sz="4" w:space="0" w:color="auto"/>
            </w:tcBorders>
            <w:shd w:val="clear" w:color="auto" w:fill="auto"/>
            <w:vAlign w:val="center"/>
          </w:tcPr>
          <w:p w14:paraId="78771B0A" w14:textId="02B24B10" w:rsidR="00943BBA" w:rsidRDefault="00943BBA" w:rsidP="00943BBA">
            <w:pPr>
              <w:rPr>
                <w:color w:val="000000"/>
                <w:sz w:val="24"/>
                <w:szCs w:val="24"/>
              </w:rPr>
            </w:pPr>
            <w:r>
              <w:rPr>
                <w:color w:val="000000"/>
                <w:sz w:val="24"/>
                <w:szCs w:val="24"/>
              </w:rPr>
              <w:t>SCT Huế</w:t>
            </w:r>
          </w:p>
        </w:tc>
        <w:tc>
          <w:tcPr>
            <w:tcW w:w="5210" w:type="dxa"/>
            <w:tcBorders>
              <w:top w:val="nil"/>
              <w:left w:val="nil"/>
              <w:bottom w:val="single" w:sz="4" w:space="0" w:color="auto"/>
              <w:right w:val="single" w:sz="4" w:space="0" w:color="auto"/>
            </w:tcBorders>
            <w:shd w:val="clear" w:color="auto" w:fill="auto"/>
            <w:vAlign w:val="center"/>
          </w:tcPr>
          <w:p w14:paraId="0C554BD7" w14:textId="0CF659B7" w:rsidR="00943BBA" w:rsidRPr="005748FD" w:rsidRDefault="00943BBA" w:rsidP="009677C9">
            <w:pPr>
              <w:jc w:val="both"/>
              <w:rPr>
                <w:sz w:val="24"/>
                <w:szCs w:val="24"/>
              </w:rPr>
            </w:pPr>
            <w:r w:rsidRPr="00460FA5">
              <w:rPr>
                <w:color w:val="000000"/>
                <w:sz w:val="24"/>
                <w:szCs w:val="24"/>
              </w:rPr>
              <w:t>Tại khoản 6, Điều 4 Nghị quyết số 253/2025/QH15 quy định: “6. Chi phí cho việc xây dựng hồ sơ điều chỉnh cập nhật quy hoạch</w:t>
            </w:r>
            <w:r>
              <w:rPr>
                <w:color w:val="000000"/>
                <w:sz w:val="24"/>
                <w:szCs w:val="24"/>
              </w:rPr>
              <w:t xml:space="preserve"> </w:t>
            </w:r>
            <w:r w:rsidRPr="00460FA5">
              <w:rPr>
                <w:color w:val="000000"/>
                <w:sz w:val="24"/>
                <w:szCs w:val="24"/>
              </w:rPr>
              <w:t>được sử dụng nguồn vốn chi thường xuyên hoặc chi đầu tư theo quy định của pháp luật về ngân sách nhà nước hoặc nguồn vốn hợp pháp khác.”. Tuy nhiên tại dự thảo Nghị định chưa quy định chi tiết nội dung này, đề nghị bổ sung quy định chi tiết Chi phí cho việc xây dựng hồ sơ điều chỉnh cập nhật quy hoạch</w:t>
            </w:r>
            <w:r>
              <w:rPr>
                <w:color w:val="000000"/>
                <w:sz w:val="24"/>
                <w:szCs w:val="24"/>
              </w:rPr>
              <w:t>.</w:t>
            </w:r>
          </w:p>
        </w:tc>
        <w:tc>
          <w:tcPr>
            <w:tcW w:w="4660" w:type="dxa"/>
            <w:tcBorders>
              <w:top w:val="nil"/>
              <w:left w:val="nil"/>
              <w:bottom w:val="single" w:sz="4" w:space="0" w:color="auto"/>
              <w:right w:val="single" w:sz="4" w:space="0" w:color="auto"/>
            </w:tcBorders>
            <w:shd w:val="clear" w:color="auto" w:fill="auto"/>
            <w:vAlign w:val="center"/>
          </w:tcPr>
          <w:p w14:paraId="3F4B3EAA" w14:textId="0A23821B" w:rsidR="00943BBA" w:rsidRDefault="00326FE9" w:rsidP="00B14F71">
            <w:pPr>
              <w:jc w:val="both"/>
              <w:rPr>
                <w:color w:val="000000"/>
                <w:sz w:val="24"/>
                <w:szCs w:val="24"/>
              </w:rPr>
            </w:pPr>
            <w:r w:rsidRPr="00326FE9">
              <w:rPr>
                <w:color w:val="000000"/>
                <w:sz w:val="24"/>
                <w:szCs w:val="24"/>
              </w:rPr>
              <w:t>Tiếp thu ý kiến góp ý, cơ quan chủ trì soạn thảo đã rà soát và cho rằng  Nghị định không quy định lại các nội dung đã có và đã rõ trong Nghị quyết.</w:t>
            </w:r>
          </w:p>
        </w:tc>
      </w:tr>
      <w:tr w:rsidR="00943BBA" w:rsidRPr="00741C3F" w14:paraId="3D4AE25A"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7927AE04"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024BD5F4" w14:textId="62DE73E4" w:rsidR="00943BBA" w:rsidRDefault="00943BBA" w:rsidP="00943BBA">
            <w:pPr>
              <w:rPr>
                <w:color w:val="000000"/>
                <w:sz w:val="24"/>
                <w:szCs w:val="24"/>
              </w:rPr>
            </w:pPr>
            <w:r>
              <w:rPr>
                <w:color w:val="000000"/>
                <w:sz w:val="24"/>
                <w:szCs w:val="24"/>
              </w:rPr>
              <w:t>Điều 4</w:t>
            </w:r>
          </w:p>
        </w:tc>
        <w:tc>
          <w:tcPr>
            <w:tcW w:w="1790" w:type="dxa"/>
            <w:tcBorders>
              <w:top w:val="nil"/>
              <w:left w:val="nil"/>
              <w:bottom w:val="single" w:sz="4" w:space="0" w:color="auto"/>
              <w:right w:val="single" w:sz="4" w:space="0" w:color="auto"/>
            </w:tcBorders>
            <w:shd w:val="clear" w:color="auto" w:fill="auto"/>
            <w:vAlign w:val="center"/>
          </w:tcPr>
          <w:p w14:paraId="325BA6EA" w14:textId="0B10D530" w:rsidR="00943BBA" w:rsidRDefault="00943BBA" w:rsidP="00943BBA">
            <w:pPr>
              <w:rPr>
                <w:color w:val="000000"/>
                <w:sz w:val="24"/>
                <w:szCs w:val="24"/>
              </w:rPr>
            </w:pPr>
            <w:r>
              <w:rPr>
                <w:color w:val="000000"/>
                <w:sz w:val="24"/>
                <w:szCs w:val="24"/>
              </w:rPr>
              <w:t>SCT tỉnh Hà Tĩnh</w:t>
            </w:r>
          </w:p>
        </w:tc>
        <w:tc>
          <w:tcPr>
            <w:tcW w:w="5210" w:type="dxa"/>
            <w:tcBorders>
              <w:top w:val="nil"/>
              <w:left w:val="nil"/>
              <w:bottom w:val="single" w:sz="4" w:space="0" w:color="auto"/>
              <w:right w:val="single" w:sz="4" w:space="0" w:color="auto"/>
            </w:tcBorders>
            <w:shd w:val="clear" w:color="auto" w:fill="auto"/>
            <w:vAlign w:val="center"/>
          </w:tcPr>
          <w:p w14:paraId="1FCF405F" w14:textId="77777777" w:rsidR="00943BBA" w:rsidRDefault="00943BBA" w:rsidP="00943BBA">
            <w:pPr>
              <w:jc w:val="both"/>
              <w:rPr>
                <w:color w:val="000000"/>
                <w:sz w:val="24"/>
                <w:szCs w:val="24"/>
              </w:rPr>
            </w:pPr>
            <w:r w:rsidRPr="008334BD">
              <w:rPr>
                <w:color w:val="000000"/>
                <w:sz w:val="24"/>
                <w:szCs w:val="24"/>
              </w:rPr>
              <w:t xml:space="preserve">- Tại khoản 4 Điều 4 đề nghị quy định rõ nguyên tắc lấy ý kiến các bộ, ngành theo hướng: chỉ lấy ý kiến đối với các cơ quan có liên quan trực tiếp đến nội dung điều chỉnh; không lấy ý kiến đối với các nội dung đã được phê duyệt trong quy hoạch cấp trên hoặc không có thay đổi. </w:t>
            </w:r>
          </w:p>
          <w:p w14:paraId="011F3E79" w14:textId="5FF75025" w:rsidR="00943BBA" w:rsidRPr="005748FD" w:rsidRDefault="00943BBA" w:rsidP="00943BBA">
            <w:pPr>
              <w:rPr>
                <w:sz w:val="24"/>
                <w:szCs w:val="24"/>
              </w:rPr>
            </w:pPr>
            <w:r w:rsidRPr="008334BD">
              <w:rPr>
                <w:color w:val="000000"/>
                <w:sz w:val="24"/>
                <w:szCs w:val="24"/>
              </w:rPr>
              <w:lastRenderedPageBreak/>
              <w:t>- Tại khoản 6 Điều 4 đề nghị bổ sung quy định làm rõ quyết định phê duyệt điều chỉnh cập nhật quy</w:t>
            </w:r>
            <w:r w:rsidR="009677C9">
              <w:rPr>
                <w:color w:val="000000"/>
                <w:sz w:val="24"/>
                <w:szCs w:val="24"/>
              </w:rPr>
              <w:t xml:space="preserve"> </w:t>
            </w:r>
            <w:r w:rsidRPr="008334BD">
              <w:rPr>
                <w:color w:val="000000"/>
                <w:sz w:val="24"/>
                <w:szCs w:val="24"/>
              </w:rPr>
              <w:t>hoạch là căn cứ pháp lý trực tiếp để triển khai các thủ tục đầu tư tiếp theo theo quy định của pháp luật có liên quan</w:t>
            </w:r>
            <w:r>
              <w:rPr>
                <w:color w:val="000000"/>
                <w:sz w:val="24"/>
                <w:szCs w:val="24"/>
              </w:rPr>
              <w:t>.</w:t>
            </w:r>
          </w:p>
        </w:tc>
        <w:tc>
          <w:tcPr>
            <w:tcW w:w="4660" w:type="dxa"/>
            <w:tcBorders>
              <w:top w:val="nil"/>
              <w:left w:val="nil"/>
              <w:bottom w:val="single" w:sz="4" w:space="0" w:color="auto"/>
              <w:right w:val="single" w:sz="4" w:space="0" w:color="auto"/>
            </w:tcBorders>
            <w:shd w:val="clear" w:color="auto" w:fill="auto"/>
            <w:vAlign w:val="center"/>
          </w:tcPr>
          <w:p w14:paraId="316B97B1" w14:textId="77777777" w:rsidR="00943BBA" w:rsidRPr="00CE5043" w:rsidRDefault="00943BBA" w:rsidP="00B14F71">
            <w:pPr>
              <w:jc w:val="both"/>
              <w:rPr>
                <w:sz w:val="24"/>
                <w:szCs w:val="24"/>
              </w:rPr>
            </w:pPr>
            <w:r w:rsidRPr="00CE5043">
              <w:rPr>
                <w:sz w:val="24"/>
                <w:szCs w:val="24"/>
              </w:rPr>
              <w:lastRenderedPageBreak/>
              <w:t>- Tiếp thu ý kiến góp ý, cơ quan</w:t>
            </w:r>
            <w:r>
              <w:rPr>
                <w:sz w:val="24"/>
                <w:szCs w:val="24"/>
              </w:rPr>
              <w:t xml:space="preserve"> </w:t>
            </w:r>
            <w:r w:rsidRPr="00CE5043">
              <w:rPr>
                <w:sz w:val="24"/>
                <w:szCs w:val="24"/>
              </w:rPr>
              <w:t xml:space="preserve">chủ trì soạn thảo đã được chỉnh lý theo hướng chỉ lấy ý kiến các cơ quan, đơn vị liên quan trực tiếp đến nội dung điều chỉnh/cập nhật và đối với nội dung có thay đổi; hạn chế lấy ý kiến trùng lặp đối với nội dung đã được quyết định tại quy hoạch cấp trên. </w:t>
            </w:r>
          </w:p>
          <w:p w14:paraId="26AC5BCF" w14:textId="07A73A3F" w:rsidR="00943BBA" w:rsidRDefault="00943BBA" w:rsidP="00B14F71">
            <w:pPr>
              <w:jc w:val="both"/>
              <w:rPr>
                <w:color w:val="000000"/>
                <w:sz w:val="24"/>
                <w:szCs w:val="24"/>
              </w:rPr>
            </w:pPr>
            <w:r w:rsidRPr="00CE5043">
              <w:rPr>
                <w:sz w:val="24"/>
                <w:szCs w:val="24"/>
              </w:rPr>
              <w:lastRenderedPageBreak/>
              <w:t xml:space="preserve">- Đối với đề nghị </w:t>
            </w:r>
            <w:r w:rsidRPr="00D20B8A">
              <w:rPr>
                <w:color w:val="000000"/>
                <w:sz w:val="24"/>
                <w:szCs w:val="24"/>
              </w:rPr>
              <w:t>bổ sung quy định làm rõ quyết định phê duyệt điều chỉnh cập nhật quy hoạch là căn cứ pháp lý trực tiếp để triển khai các thủ tục đầu tư tiếp theo theo quy định của pháp luật có liên quan</w:t>
            </w:r>
            <w:r w:rsidRPr="00CE5043">
              <w:rPr>
                <w:sz w:val="24"/>
                <w:szCs w:val="24"/>
              </w:rPr>
              <w:t>.Sau khi rà soát, đơn vị chủ trì soạn thảo nhận thấy nội dung này đã được quy định trong Luật Quy hoạch, Luật Đầu tư.</w:t>
            </w:r>
          </w:p>
        </w:tc>
      </w:tr>
      <w:tr w:rsidR="00943BBA" w:rsidRPr="00741C3F" w14:paraId="1BCB067E"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121A01A9"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0ABE605A" w14:textId="3572274E" w:rsidR="00943BBA" w:rsidRDefault="00943BBA" w:rsidP="00943BBA">
            <w:pPr>
              <w:rPr>
                <w:color w:val="000000"/>
                <w:sz w:val="24"/>
                <w:szCs w:val="24"/>
              </w:rPr>
            </w:pPr>
            <w:r>
              <w:rPr>
                <w:color w:val="000000"/>
                <w:sz w:val="24"/>
                <w:szCs w:val="24"/>
              </w:rPr>
              <w:t>Điều 3</w:t>
            </w:r>
          </w:p>
        </w:tc>
        <w:tc>
          <w:tcPr>
            <w:tcW w:w="1790" w:type="dxa"/>
            <w:tcBorders>
              <w:top w:val="nil"/>
              <w:left w:val="nil"/>
              <w:bottom w:val="single" w:sz="4" w:space="0" w:color="auto"/>
              <w:right w:val="single" w:sz="4" w:space="0" w:color="auto"/>
            </w:tcBorders>
            <w:shd w:val="clear" w:color="auto" w:fill="auto"/>
            <w:vAlign w:val="center"/>
          </w:tcPr>
          <w:p w14:paraId="448319C3" w14:textId="775A9973" w:rsidR="00943BBA" w:rsidRDefault="00943BBA" w:rsidP="00943BBA">
            <w:pPr>
              <w:rPr>
                <w:color w:val="000000"/>
                <w:sz w:val="24"/>
                <w:szCs w:val="24"/>
              </w:rPr>
            </w:pPr>
            <w:r>
              <w:rPr>
                <w:color w:val="000000"/>
                <w:sz w:val="24"/>
                <w:szCs w:val="24"/>
              </w:rPr>
              <w:t>SCT thành phố Hải Phòng</w:t>
            </w:r>
          </w:p>
        </w:tc>
        <w:tc>
          <w:tcPr>
            <w:tcW w:w="5210" w:type="dxa"/>
            <w:tcBorders>
              <w:top w:val="nil"/>
              <w:left w:val="nil"/>
              <w:bottom w:val="single" w:sz="4" w:space="0" w:color="auto"/>
              <w:right w:val="single" w:sz="4" w:space="0" w:color="auto"/>
            </w:tcBorders>
            <w:shd w:val="clear" w:color="auto" w:fill="auto"/>
            <w:vAlign w:val="center"/>
          </w:tcPr>
          <w:p w14:paraId="7480291A" w14:textId="69BDC0DE" w:rsidR="00943BBA" w:rsidRPr="005748FD" w:rsidRDefault="00943BBA" w:rsidP="009677C9">
            <w:pPr>
              <w:jc w:val="both"/>
              <w:rPr>
                <w:sz w:val="24"/>
                <w:szCs w:val="24"/>
              </w:rPr>
            </w:pPr>
            <w:r w:rsidRPr="00145628">
              <w:rPr>
                <w:color w:val="000000"/>
                <w:sz w:val="24"/>
                <w:szCs w:val="24"/>
              </w:rPr>
              <w:t>Đề nghị điều chỉnh nội dung tại điểm c khoản 1 Điều 3 dự thảo thành: “</w:t>
            </w:r>
            <w:r w:rsidRPr="00A612CD">
              <w:rPr>
                <w:b/>
                <w:i/>
                <w:color w:val="000000"/>
                <w:sz w:val="24"/>
                <w:szCs w:val="24"/>
              </w:rPr>
              <w:t>Đánh giá ảnh hưởng của việc điều chỉnh cập nhật quy hoạch đối với nguồn và lưới điện khu vực</w:t>
            </w:r>
            <w:r w:rsidRPr="00145628">
              <w:rPr>
                <w:color w:val="000000"/>
                <w:sz w:val="24"/>
                <w:szCs w:val="24"/>
              </w:rPr>
              <w:t>”</w:t>
            </w:r>
            <w:r>
              <w:rPr>
                <w:color w:val="000000"/>
                <w:sz w:val="24"/>
                <w:szCs w:val="24"/>
              </w:rPr>
              <w:t>.</w:t>
            </w:r>
          </w:p>
        </w:tc>
        <w:tc>
          <w:tcPr>
            <w:tcW w:w="4660" w:type="dxa"/>
            <w:tcBorders>
              <w:top w:val="nil"/>
              <w:left w:val="nil"/>
              <w:bottom w:val="single" w:sz="4" w:space="0" w:color="auto"/>
              <w:right w:val="single" w:sz="4" w:space="0" w:color="auto"/>
            </w:tcBorders>
            <w:shd w:val="clear" w:color="auto" w:fill="auto"/>
            <w:vAlign w:val="center"/>
          </w:tcPr>
          <w:p w14:paraId="73B5AD6C" w14:textId="6721C102" w:rsidR="00943BBA" w:rsidRDefault="00680B3D" w:rsidP="00B14F71">
            <w:pPr>
              <w:jc w:val="both"/>
              <w:rPr>
                <w:color w:val="000000"/>
                <w:sz w:val="24"/>
                <w:szCs w:val="24"/>
              </w:rPr>
            </w:pPr>
            <w:r w:rsidRPr="00680B3D">
              <w:rPr>
                <w:color w:val="000000"/>
                <w:sz w:val="24"/>
                <w:szCs w:val="24"/>
              </w:rPr>
              <w:t>Tiếp thu ý kiến góp ý, cơ quan chủ trì soạn thảo đã chỉnh lý điểm c khoản 1 Điều 3 theo hướng Đánh giá ảnh hưởng của việc điều chỉnh cập nhật quy hoạch đối với việc đấu nối, khả năng giải tỏa công suất và an toàn vận hành hệ thống điện khu vựcđánh giá ảnh hưởng của việc điều chỉnh cập nhật quy hoạch đối với việc đấu nối, khả năng giải tỏa công suất và an toàn vận hành hệ thống điện khu vực, chỉnh lý điểm c khoản 2 Điều 3 theo hướng Đánh giá ảnh hưởng của việc điều chỉnh cập nhật quy hoạch đối với việc đấu nối, khả năng giải tỏa công suất và an toàn vận hành hệ thống điện trên địa bàn và liên kết khu vực.</w:t>
            </w:r>
          </w:p>
        </w:tc>
      </w:tr>
      <w:tr w:rsidR="00943BBA" w:rsidRPr="00741C3F" w14:paraId="1B7EF24C"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43FC9A13"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4CAF9EBF" w14:textId="34490275" w:rsidR="00943BBA" w:rsidRDefault="00943BBA" w:rsidP="00943BBA">
            <w:pPr>
              <w:rPr>
                <w:color w:val="000000"/>
                <w:sz w:val="24"/>
                <w:szCs w:val="24"/>
              </w:rPr>
            </w:pPr>
            <w:r>
              <w:rPr>
                <w:color w:val="000000"/>
                <w:sz w:val="24"/>
                <w:szCs w:val="24"/>
              </w:rPr>
              <w:t>Điều 3, 4</w:t>
            </w:r>
          </w:p>
        </w:tc>
        <w:tc>
          <w:tcPr>
            <w:tcW w:w="1790" w:type="dxa"/>
            <w:tcBorders>
              <w:top w:val="nil"/>
              <w:left w:val="nil"/>
              <w:bottom w:val="single" w:sz="4" w:space="0" w:color="auto"/>
              <w:right w:val="single" w:sz="4" w:space="0" w:color="auto"/>
            </w:tcBorders>
            <w:shd w:val="clear" w:color="auto" w:fill="auto"/>
            <w:vAlign w:val="center"/>
          </w:tcPr>
          <w:p w14:paraId="0869E90C" w14:textId="6FF00CE8" w:rsidR="00943BBA" w:rsidRDefault="00943BBA" w:rsidP="00943BBA">
            <w:pPr>
              <w:rPr>
                <w:color w:val="000000"/>
                <w:sz w:val="24"/>
                <w:szCs w:val="24"/>
              </w:rPr>
            </w:pPr>
            <w:r>
              <w:rPr>
                <w:color w:val="000000"/>
                <w:sz w:val="24"/>
                <w:szCs w:val="24"/>
              </w:rPr>
              <w:t>SCT tỉnh Lào Cai</w:t>
            </w:r>
          </w:p>
        </w:tc>
        <w:tc>
          <w:tcPr>
            <w:tcW w:w="5210" w:type="dxa"/>
            <w:tcBorders>
              <w:top w:val="nil"/>
              <w:left w:val="nil"/>
              <w:bottom w:val="single" w:sz="4" w:space="0" w:color="auto"/>
              <w:right w:val="single" w:sz="4" w:space="0" w:color="auto"/>
            </w:tcBorders>
            <w:shd w:val="clear" w:color="auto" w:fill="auto"/>
            <w:vAlign w:val="center"/>
          </w:tcPr>
          <w:p w14:paraId="621E14CC" w14:textId="672C0848" w:rsidR="00943BBA" w:rsidRPr="005748FD" w:rsidRDefault="00943BBA" w:rsidP="009677C9">
            <w:pPr>
              <w:jc w:val="both"/>
              <w:rPr>
                <w:sz w:val="24"/>
                <w:szCs w:val="24"/>
              </w:rPr>
            </w:pPr>
            <w:r w:rsidRPr="00542D91">
              <w:rPr>
                <w:color w:val="000000"/>
                <w:sz w:val="24"/>
                <w:szCs w:val="24"/>
              </w:rPr>
              <w:t>- Về nội dung điều chỉnh cập nhật quy hoạch (Điều 3, Điều 4), đề nghị Bộ Công Thương xem xét quy định rõ hơn nội dung phối hợp giữa các bộ, ngành Trung ương và Ủy ban nhân dân cấp tỉnh trong quá trình thẩm định điều chỉnh, cập nhật quy hoạch phát triển điện lực nhằm bảo đảm tiến độ, tránh chồng chéo trong lấy ý kiến.</w:t>
            </w:r>
          </w:p>
        </w:tc>
        <w:tc>
          <w:tcPr>
            <w:tcW w:w="4660" w:type="dxa"/>
            <w:tcBorders>
              <w:top w:val="nil"/>
              <w:left w:val="nil"/>
              <w:bottom w:val="single" w:sz="4" w:space="0" w:color="auto"/>
              <w:right w:val="single" w:sz="4" w:space="0" w:color="auto"/>
            </w:tcBorders>
            <w:shd w:val="clear" w:color="auto" w:fill="auto"/>
            <w:vAlign w:val="center"/>
          </w:tcPr>
          <w:p w14:paraId="3710D317" w14:textId="1F46907E" w:rsidR="00943BBA" w:rsidRDefault="00943BBA" w:rsidP="00B14F71">
            <w:pPr>
              <w:jc w:val="both"/>
              <w:rPr>
                <w:color w:val="000000"/>
                <w:sz w:val="24"/>
                <w:szCs w:val="24"/>
              </w:rPr>
            </w:pPr>
            <w:r w:rsidRPr="00CE5043">
              <w:rPr>
                <w:sz w:val="24"/>
                <w:szCs w:val="24"/>
              </w:rPr>
              <w:t>Tiếp thu ý kiến góp ý, cơ quan chủ trì soạn thảo đã rà soát và nhận thấy các trường hợp lấy ý kiến đã được quy định tại Dự thảo</w:t>
            </w:r>
            <w:r>
              <w:rPr>
                <w:sz w:val="24"/>
                <w:szCs w:val="24"/>
              </w:rPr>
              <w:t>.</w:t>
            </w:r>
          </w:p>
        </w:tc>
      </w:tr>
      <w:tr w:rsidR="00943BBA" w:rsidRPr="00741C3F" w14:paraId="3BB7F5C5"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701EB67A"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654B4ACC" w14:textId="77777777" w:rsidR="00943BBA" w:rsidRDefault="00943BBA" w:rsidP="00943BBA">
            <w:pPr>
              <w:rPr>
                <w:color w:val="000000"/>
                <w:sz w:val="24"/>
                <w:szCs w:val="24"/>
              </w:rPr>
            </w:pPr>
          </w:p>
        </w:tc>
        <w:tc>
          <w:tcPr>
            <w:tcW w:w="1790" w:type="dxa"/>
            <w:tcBorders>
              <w:top w:val="nil"/>
              <w:left w:val="nil"/>
              <w:bottom w:val="single" w:sz="4" w:space="0" w:color="auto"/>
              <w:right w:val="single" w:sz="4" w:space="0" w:color="auto"/>
            </w:tcBorders>
            <w:shd w:val="clear" w:color="auto" w:fill="auto"/>
            <w:vAlign w:val="center"/>
          </w:tcPr>
          <w:p w14:paraId="14816448" w14:textId="7121FF8C" w:rsidR="00943BBA" w:rsidRDefault="00943BBA" w:rsidP="00943BBA">
            <w:pPr>
              <w:rPr>
                <w:color w:val="000000"/>
                <w:sz w:val="24"/>
                <w:szCs w:val="24"/>
              </w:rPr>
            </w:pPr>
            <w:r>
              <w:rPr>
                <w:color w:val="000000"/>
                <w:sz w:val="24"/>
                <w:szCs w:val="24"/>
              </w:rPr>
              <w:t>SCT tỉnh Lào Cai</w:t>
            </w:r>
          </w:p>
        </w:tc>
        <w:tc>
          <w:tcPr>
            <w:tcW w:w="5210" w:type="dxa"/>
            <w:tcBorders>
              <w:top w:val="nil"/>
              <w:left w:val="nil"/>
              <w:bottom w:val="single" w:sz="4" w:space="0" w:color="auto"/>
              <w:right w:val="single" w:sz="4" w:space="0" w:color="auto"/>
            </w:tcBorders>
            <w:shd w:val="clear" w:color="auto" w:fill="auto"/>
            <w:vAlign w:val="center"/>
          </w:tcPr>
          <w:p w14:paraId="40558C87" w14:textId="77777777" w:rsidR="00943BBA" w:rsidRPr="002B57FE" w:rsidRDefault="00943BBA" w:rsidP="00943BBA">
            <w:pPr>
              <w:jc w:val="both"/>
              <w:rPr>
                <w:color w:val="000000"/>
                <w:sz w:val="24"/>
                <w:szCs w:val="24"/>
              </w:rPr>
            </w:pPr>
            <w:r w:rsidRPr="002B57FE">
              <w:rPr>
                <w:color w:val="000000"/>
                <w:sz w:val="24"/>
                <w:szCs w:val="24"/>
              </w:rPr>
              <w:t xml:space="preserve">Đề nghị Bộ Công Thương bổ sung các điều, khoản quy định về “Lựa chọn nhà đầu tư dự án kinh doanh điện lực” vào dự thảo Nghị định. Trong đó đề nghị Bộ Công Thương nghiên cứu, làm rõ và hướng dẫn việc áp dụng đấu thầu đối với các dự án nguồn điện đã có trong quy hoạch phát triển điện lực, có tính đặc thù về tài nguyên (thủy điện, điện sinh khối, điện rác, điện gió, điện mặt trời tập trung) hoặc chỉ có một nhà đầu tư quan tâm, đáp ứng điều kiện kỹ thuật và các dự án đã được nghiên cứu, khảo sát, chuẩn bị đầu tư trong thời gian dài trước khi áp dụng quy định đấu thầu mới. Ngoài ra, dự thảo Nghị định đề nghị nêu rõ hơn về tiêu chí lựa chọn nhà đầu </w:t>
            </w:r>
          </w:p>
          <w:p w14:paraId="42F0CE69" w14:textId="2CFCFBD3" w:rsidR="00943BBA" w:rsidRPr="005748FD" w:rsidRDefault="00943BBA" w:rsidP="00943BBA">
            <w:pPr>
              <w:rPr>
                <w:sz w:val="24"/>
                <w:szCs w:val="24"/>
              </w:rPr>
            </w:pPr>
            <w:r w:rsidRPr="002B57FE">
              <w:rPr>
                <w:color w:val="000000"/>
                <w:sz w:val="24"/>
                <w:szCs w:val="24"/>
              </w:rPr>
              <w:t>tư dự án kinh doanh điện lực (cụ thể đối với các dự án thủy điện, điện gió trên bờ, điện mặt trời tập trung, điện sinh khối, điện rác).</w:t>
            </w:r>
          </w:p>
        </w:tc>
        <w:tc>
          <w:tcPr>
            <w:tcW w:w="4660" w:type="dxa"/>
            <w:tcBorders>
              <w:top w:val="nil"/>
              <w:left w:val="nil"/>
              <w:bottom w:val="single" w:sz="4" w:space="0" w:color="auto"/>
              <w:right w:val="single" w:sz="4" w:space="0" w:color="auto"/>
            </w:tcBorders>
            <w:shd w:val="clear" w:color="auto" w:fill="auto"/>
            <w:vAlign w:val="center"/>
          </w:tcPr>
          <w:p w14:paraId="2B2B6B16" w14:textId="00558CE5" w:rsidR="00943BBA" w:rsidRDefault="00943BBA" w:rsidP="00B14F71">
            <w:pPr>
              <w:jc w:val="both"/>
              <w:rPr>
                <w:color w:val="000000"/>
                <w:sz w:val="24"/>
                <w:szCs w:val="24"/>
              </w:rPr>
            </w:pPr>
            <w:r w:rsidRPr="00C26BC4">
              <w:rPr>
                <w:color w:val="000000"/>
                <w:sz w:val="24"/>
                <w:szCs w:val="24"/>
              </w:rPr>
              <w:t>Tiếp thu ý kiến góp ý, cơ quan chủ trì soạn thảo đã rà soát và nhận thấy nội dung góp ý liên quan quy định về lựa chọn nhà đầu tư dự án đầu tư kinh doanh điện lực (Điều 6 Nghị quyết số 253/2025/QH15) không thuộc phạm vi điều chỉnh của dự thảo Nghị định này (quy định chi tiết Điều 4, 10, 11, 12 Nghị quyết số 253/2025/QH15).</w:t>
            </w:r>
          </w:p>
        </w:tc>
      </w:tr>
      <w:tr w:rsidR="00943BBA" w:rsidRPr="00741C3F" w14:paraId="1944EC5E"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2016B201"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21B78856" w14:textId="77777777" w:rsidR="00943BBA" w:rsidRDefault="00943BBA" w:rsidP="00943BBA">
            <w:pPr>
              <w:rPr>
                <w:color w:val="000000"/>
                <w:sz w:val="24"/>
                <w:szCs w:val="24"/>
              </w:rPr>
            </w:pPr>
          </w:p>
        </w:tc>
        <w:tc>
          <w:tcPr>
            <w:tcW w:w="1790" w:type="dxa"/>
            <w:tcBorders>
              <w:top w:val="nil"/>
              <w:left w:val="nil"/>
              <w:bottom w:val="single" w:sz="4" w:space="0" w:color="auto"/>
              <w:right w:val="single" w:sz="4" w:space="0" w:color="auto"/>
            </w:tcBorders>
            <w:shd w:val="clear" w:color="auto" w:fill="auto"/>
            <w:vAlign w:val="center"/>
          </w:tcPr>
          <w:p w14:paraId="18F61905" w14:textId="6D0AEC5B" w:rsidR="00943BBA" w:rsidRDefault="00943BBA" w:rsidP="00943BBA">
            <w:pPr>
              <w:rPr>
                <w:color w:val="000000"/>
                <w:sz w:val="24"/>
                <w:szCs w:val="24"/>
              </w:rPr>
            </w:pPr>
            <w:r>
              <w:rPr>
                <w:color w:val="000000"/>
                <w:sz w:val="24"/>
                <w:szCs w:val="24"/>
              </w:rPr>
              <w:t>SCT tỉnh Quảng Ngãi</w:t>
            </w:r>
          </w:p>
        </w:tc>
        <w:tc>
          <w:tcPr>
            <w:tcW w:w="5210" w:type="dxa"/>
            <w:tcBorders>
              <w:top w:val="nil"/>
              <w:left w:val="nil"/>
              <w:bottom w:val="single" w:sz="4" w:space="0" w:color="auto"/>
              <w:right w:val="single" w:sz="4" w:space="0" w:color="auto"/>
            </w:tcBorders>
            <w:shd w:val="clear" w:color="auto" w:fill="auto"/>
            <w:vAlign w:val="center"/>
          </w:tcPr>
          <w:p w14:paraId="342A9D20" w14:textId="571A3D9E" w:rsidR="00943BBA" w:rsidRPr="005748FD" w:rsidRDefault="00943BBA" w:rsidP="009677C9">
            <w:pPr>
              <w:jc w:val="both"/>
              <w:rPr>
                <w:sz w:val="24"/>
                <w:szCs w:val="24"/>
              </w:rPr>
            </w:pPr>
            <w:r w:rsidRPr="00755491">
              <w:rPr>
                <w:color w:val="000000"/>
                <w:sz w:val="24"/>
                <w:szCs w:val="24"/>
              </w:rPr>
              <w:t>Đề nghị xem xét, bổ sung thêm quy định chi tiết, hướng dẫn thi hành Lựa chọn nhà đầu tư dự án đầu tư kinh doanh điện lực tại Điều 6 Nghị quyết số 253/2025/QH15, cụ thể: Căn cứ Nghị quyết số 254/2025/QH15 ngày 11 tháng 12 năm 2025 của Quốc hội quy định một số cơ chế, chính sách tháo gỡ khó khăn, vướng mắc trong tổ chức thi hành luật đất đai (Nghị quyết có hiệu lực thi hành từ ngày 01 tháng 01 năm 2026), trong đó quy định một số trường hợp giao đất, cho thuê đất không đấu giá quyền sử dụng đất, không đấu thầu lựa chọn nhà đầu tư thực hiện dự án có sử dụng đất, bao gồm dự án năng lượng tại vùng có điều kiện kinh tế - xã hội đặc biệt khó khăn. Vì vậy, đề nghị Bộ</w:t>
            </w:r>
            <w:r>
              <w:rPr>
                <w:color w:val="000000"/>
                <w:sz w:val="24"/>
                <w:szCs w:val="24"/>
              </w:rPr>
              <w:t xml:space="preserve"> </w:t>
            </w:r>
            <w:r w:rsidRPr="00755491">
              <w:rPr>
                <w:color w:val="000000"/>
                <w:sz w:val="24"/>
                <w:szCs w:val="24"/>
              </w:rPr>
              <w:t xml:space="preserve">Công Thương xem </w:t>
            </w:r>
            <w:r w:rsidRPr="00755491">
              <w:rPr>
                <w:color w:val="000000"/>
                <w:sz w:val="24"/>
                <w:szCs w:val="24"/>
              </w:rPr>
              <w:lastRenderedPageBreak/>
              <w:t>xét căn cứ quy định tại điểm c, khoản 4, Điều 4 Nghị quyết số 254/2025/QH15 để bổ sung quy định chi tiết, hướng dẫn thi hành lựa chọn nhà đầu tư dự án đầu tư kinh doanh điện lực tại Điều 6 Nghị</w:t>
            </w:r>
            <w:r>
              <w:rPr>
                <w:color w:val="000000"/>
                <w:sz w:val="24"/>
                <w:szCs w:val="24"/>
              </w:rPr>
              <w:t xml:space="preserve"> </w:t>
            </w:r>
            <w:r w:rsidRPr="00755491">
              <w:rPr>
                <w:color w:val="000000"/>
                <w:sz w:val="24"/>
                <w:szCs w:val="24"/>
              </w:rPr>
              <w:t>quyết số 253/2025/QH15 trong Dự thảo Nghị định.</w:t>
            </w:r>
          </w:p>
        </w:tc>
        <w:tc>
          <w:tcPr>
            <w:tcW w:w="4660" w:type="dxa"/>
            <w:tcBorders>
              <w:top w:val="nil"/>
              <w:left w:val="nil"/>
              <w:bottom w:val="single" w:sz="4" w:space="0" w:color="auto"/>
              <w:right w:val="single" w:sz="4" w:space="0" w:color="auto"/>
            </w:tcBorders>
            <w:shd w:val="clear" w:color="auto" w:fill="auto"/>
            <w:vAlign w:val="center"/>
          </w:tcPr>
          <w:p w14:paraId="61DA92F7" w14:textId="24BAC778" w:rsidR="00943BBA" w:rsidRDefault="00943BBA" w:rsidP="00B14F71">
            <w:pPr>
              <w:jc w:val="both"/>
              <w:rPr>
                <w:color w:val="000000"/>
                <w:sz w:val="24"/>
                <w:szCs w:val="24"/>
              </w:rPr>
            </w:pPr>
            <w:r w:rsidRPr="00CE5043">
              <w:rPr>
                <w:sz w:val="24"/>
                <w:szCs w:val="24"/>
              </w:rPr>
              <w:lastRenderedPageBreak/>
              <w:t>Tiếp thu ý kiến góp ý, cơ quan chủ trì soạn thảo đã rà soát và nhận thấy nội dung góp ý liên quan việc quy định chi tiết, hướng dẫn thi hành Điều 6 Nghị quyết số 253/2025/QH15 và liên hệ Nghị quyết số 254/2025/QH15 không thuộc phạm vi điều chỉnh của dự thảo Nghị định này.</w:t>
            </w:r>
          </w:p>
        </w:tc>
      </w:tr>
      <w:tr w:rsidR="00943BBA" w:rsidRPr="00741C3F" w14:paraId="62B02D46"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0BBE4F64"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1EF8758A" w14:textId="2C82FDBE" w:rsidR="00943BBA" w:rsidRDefault="00943BBA" w:rsidP="00943BBA">
            <w:pPr>
              <w:rPr>
                <w:color w:val="000000"/>
                <w:sz w:val="24"/>
                <w:szCs w:val="24"/>
              </w:rPr>
            </w:pPr>
            <w:r>
              <w:rPr>
                <w:color w:val="000000"/>
                <w:sz w:val="24"/>
                <w:szCs w:val="24"/>
              </w:rPr>
              <w:t>Điều 3</w:t>
            </w:r>
          </w:p>
        </w:tc>
        <w:tc>
          <w:tcPr>
            <w:tcW w:w="1790" w:type="dxa"/>
            <w:tcBorders>
              <w:top w:val="nil"/>
              <w:left w:val="nil"/>
              <w:bottom w:val="single" w:sz="4" w:space="0" w:color="auto"/>
              <w:right w:val="single" w:sz="4" w:space="0" w:color="auto"/>
            </w:tcBorders>
            <w:shd w:val="clear" w:color="auto" w:fill="auto"/>
            <w:vAlign w:val="center"/>
          </w:tcPr>
          <w:p w14:paraId="3CC1EA2D" w14:textId="384D2FE0" w:rsidR="00943BBA" w:rsidRDefault="00943BBA" w:rsidP="00943BBA">
            <w:pPr>
              <w:rPr>
                <w:color w:val="000000"/>
                <w:sz w:val="24"/>
                <w:szCs w:val="24"/>
              </w:rPr>
            </w:pPr>
            <w:r>
              <w:rPr>
                <w:color w:val="000000"/>
                <w:sz w:val="24"/>
                <w:szCs w:val="24"/>
              </w:rPr>
              <w:t>Bộ VHTTDL</w:t>
            </w:r>
            <w:r w:rsidRPr="00741C3F">
              <w:rPr>
                <w:color w:val="000000"/>
                <w:sz w:val="24"/>
                <w:szCs w:val="24"/>
              </w:rPr>
              <w:t xml:space="preserve"> </w:t>
            </w:r>
          </w:p>
        </w:tc>
        <w:tc>
          <w:tcPr>
            <w:tcW w:w="5210" w:type="dxa"/>
            <w:tcBorders>
              <w:top w:val="nil"/>
              <w:left w:val="nil"/>
              <w:bottom w:val="single" w:sz="4" w:space="0" w:color="auto"/>
              <w:right w:val="single" w:sz="4" w:space="0" w:color="auto"/>
            </w:tcBorders>
            <w:shd w:val="clear" w:color="auto" w:fill="auto"/>
            <w:vAlign w:val="center"/>
          </w:tcPr>
          <w:p w14:paraId="76419F47" w14:textId="043273A7" w:rsidR="00943BBA" w:rsidRPr="005748FD" w:rsidRDefault="00943BBA" w:rsidP="009677C9">
            <w:pPr>
              <w:jc w:val="both"/>
              <w:rPr>
                <w:sz w:val="24"/>
                <w:szCs w:val="24"/>
              </w:rPr>
            </w:pPr>
            <w:r w:rsidRPr="001D2AB9">
              <w:rPr>
                <w:color w:val="000000"/>
                <w:sz w:val="24"/>
                <w:szCs w:val="24"/>
              </w:rPr>
              <w:t xml:space="preserve">Khoản 1 Điều 3 cân nhắc bổ sung thành “1. Hồ sơ </w:t>
            </w:r>
            <w:r w:rsidRPr="001D2AB9">
              <w:rPr>
                <w:b/>
                <w:i/>
                <w:color w:val="000000"/>
                <w:sz w:val="24"/>
                <w:szCs w:val="24"/>
              </w:rPr>
              <w:t>đề nghị</w:t>
            </w:r>
            <w:r w:rsidRPr="001D2AB9">
              <w:rPr>
                <w:color w:val="000000"/>
                <w:sz w:val="24"/>
                <w:szCs w:val="24"/>
              </w:rPr>
              <w:t xml:space="preserve"> điều chỉnh” đề phù hợp với tên điều. Mặt khác, nội dung khoản này hướng dẫn cho 01 tài liệu trong bộ hồ sơ, không phải hồ sơ, do đó cần cân nhắc thiết kế lại để bảo đảm tính logic của văn bản.</w:t>
            </w:r>
          </w:p>
        </w:tc>
        <w:tc>
          <w:tcPr>
            <w:tcW w:w="4660" w:type="dxa"/>
            <w:tcBorders>
              <w:top w:val="nil"/>
              <w:left w:val="nil"/>
              <w:bottom w:val="single" w:sz="4" w:space="0" w:color="auto"/>
              <w:right w:val="single" w:sz="4" w:space="0" w:color="auto"/>
            </w:tcBorders>
            <w:shd w:val="clear" w:color="auto" w:fill="auto"/>
            <w:vAlign w:val="center"/>
          </w:tcPr>
          <w:p w14:paraId="4E886C51" w14:textId="1E8B87E4" w:rsidR="00943BBA" w:rsidRDefault="00943BBA" w:rsidP="00B14F71">
            <w:pPr>
              <w:jc w:val="both"/>
              <w:rPr>
                <w:color w:val="000000"/>
                <w:sz w:val="24"/>
                <w:szCs w:val="24"/>
              </w:rPr>
            </w:pPr>
            <w:r w:rsidRPr="00103823">
              <w:rPr>
                <w:color w:val="000000"/>
                <w:sz w:val="24"/>
                <w:szCs w:val="24"/>
              </w:rPr>
              <w:t>Tiếp thu ý kiến góp ý, đơn vị chủ trì soạn thảo đã rà soát, chỉnh lý kỹ thuật trình bày tại khoản 1 Điều 3 để thống nhất với tên điều, bảo đảm logic giữa quy định về nội dung báo cáo và thành phần bộ hồ sơ.</w:t>
            </w:r>
          </w:p>
        </w:tc>
      </w:tr>
      <w:tr w:rsidR="00943BBA" w:rsidRPr="00741C3F" w14:paraId="770E3077"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00EBC72D"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7044C849" w14:textId="69E8EE79" w:rsidR="00943BBA" w:rsidRDefault="00943BBA" w:rsidP="00943BBA">
            <w:pPr>
              <w:rPr>
                <w:color w:val="000000"/>
                <w:sz w:val="24"/>
                <w:szCs w:val="24"/>
              </w:rPr>
            </w:pPr>
            <w:r>
              <w:rPr>
                <w:color w:val="000000"/>
                <w:sz w:val="24"/>
                <w:szCs w:val="24"/>
              </w:rPr>
              <w:t>Điều 4</w:t>
            </w:r>
          </w:p>
        </w:tc>
        <w:tc>
          <w:tcPr>
            <w:tcW w:w="1790" w:type="dxa"/>
            <w:tcBorders>
              <w:top w:val="nil"/>
              <w:left w:val="nil"/>
              <w:bottom w:val="single" w:sz="4" w:space="0" w:color="auto"/>
              <w:right w:val="single" w:sz="4" w:space="0" w:color="auto"/>
            </w:tcBorders>
            <w:shd w:val="clear" w:color="auto" w:fill="auto"/>
            <w:vAlign w:val="center"/>
          </w:tcPr>
          <w:p w14:paraId="19C4888B" w14:textId="28117E16" w:rsidR="00943BBA" w:rsidRDefault="00943BBA" w:rsidP="00943BBA">
            <w:pPr>
              <w:rPr>
                <w:color w:val="000000"/>
                <w:sz w:val="24"/>
                <w:szCs w:val="24"/>
              </w:rPr>
            </w:pPr>
            <w:r>
              <w:rPr>
                <w:color w:val="000000"/>
                <w:sz w:val="24"/>
                <w:szCs w:val="24"/>
              </w:rPr>
              <w:t>NSMO</w:t>
            </w:r>
          </w:p>
        </w:tc>
        <w:tc>
          <w:tcPr>
            <w:tcW w:w="5210" w:type="dxa"/>
            <w:tcBorders>
              <w:top w:val="nil"/>
              <w:left w:val="nil"/>
              <w:bottom w:val="single" w:sz="4" w:space="0" w:color="auto"/>
              <w:right w:val="single" w:sz="4" w:space="0" w:color="auto"/>
            </w:tcBorders>
            <w:shd w:val="clear" w:color="auto" w:fill="auto"/>
            <w:vAlign w:val="center"/>
          </w:tcPr>
          <w:p w14:paraId="421EDB92" w14:textId="77777777" w:rsidR="00943BBA" w:rsidRPr="0038365B" w:rsidRDefault="00943BBA" w:rsidP="00943BBA">
            <w:pPr>
              <w:pStyle w:val="ListParagraph"/>
              <w:ind w:left="0"/>
              <w:jc w:val="both"/>
              <w:rPr>
                <w:color w:val="000000"/>
                <w:szCs w:val="24"/>
              </w:rPr>
            </w:pPr>
            <w:r>
              <w:rPr>
                <w:color w:val="000000"/>
                <w:szCs w:val="24"/>
              </w:rPr>
              <w:t>3</w:t>
            </w:r>
            <w:r>
              <w:rPr>
                <w:color w:val="000000"/>
                <w:szCs w:val="24"/>
                <w:lang w:val="vi-VN"/>
              </w:rPr>
              <w:t xml:space="preserve">. </w:t>
            </w:r>
            <w:r w:rsidRPr="0038365B">
              <w:rPr>
                <w:color w:val="000000"/>
                <w:szCs w:val="24"/>
              </w:rPr>
              <w:t xml:space="preserve">Trong quá trình thẩm định, cơ quan chủ trì thẩm định gửi xin ý kiến bằng văn bản tới một số bộ liên quan (nếu cần thiết), </w:t>
            </w:r>
            <w:r w:rsidRPr="0038365B">
              <w:rPr>
                <w:b/>
                <w:color w:val="000000"/>
                <w:szCs w:val="24"/>
              </w:rPr>
              <w:t>cấp điều độ có quyền điều khiển</w:t>
            </w:r>
            <w:r w:rsidRPr="0038365B">
              <w:rPr>
                <w:color w:val="000000"/>
                <w:szCs w:val="24"/>
              </w:rPr>
              <w:t xml:space="preserve"> và một số Tập đoàn, Tổng công ty có liên quan. Sau thời hạn năm (05) ngày làm việc kể </w:t>
            </w:r>
            <w:r w:rsidRPr="0038365B">
              <w:rPr>
                <w:b/>
                <w:color w:val="000000"/>
                <w:szCs w:val="24"/>
              </w:rPr>
              <w:t>từ</w:t>
            </w:r>
            <w:r w:rsidRPr="0038365B">
              <w:rPr>
                <w:color w:val="000000"/>
                <w:szCs w:val="24"/>
              </w:rPr>
              <w:t xml:space="preserve"> khi nhận được văn bản đề nghị góp ý của cơ quan chủ trì thẩm định, các bộ, ngành và đơn vị có liên quan được lấy ý kiến phải có văn bản trả lời. Sau thời hạn trên, trường hợp các bộ, ngành và đơn vị không có văn bản trả lời, coi như thống nhất với hồ sơ điều chỉnh cập nhật quy hoạch.</w:t>
            </w:r>
          </w:p>
          <w:p w14:paraId="23B6EA6E" w14:textId="34DA581E" w:rsidR="00943BBA" w:rsidRPr="005748FD" w:rsidRDefault="00943BBA" w:rsidP="00943BBA">
            <w:pPr>
              <w:rPr>
                <w:sz w:val="24"/>
                <w:szCs w:val="24"/>
              </w:rPr>
            </w:pPr>
            <w:r>
              <w:rPr>
                <w:color w:val="000000"/>
                <w:sz w:val="24"/>
                <w:szCs w:val="24"/>
              </w:rPr>
              <w:t xml:space="preserve">Lý do: đề </w:t>
            </w:r>
            <w:r w:rsidRPr="005A20BF">
              <w:rPr>
                <w:color w:val="000000"/>
                <w:sz w:val="24"/>
                <w:szCs w:val="24"/>
              </w:rPr>
              <w:t>xuất bổ sung thêm việc lấy ý kiến của cấp điều độ có quyền điều khiển nhằm đánh giá ảnh hưởng của việc điều chỉnh quy hoạch đến công tác vận hành hệ thống điện.</w:t>
            </w:r>
          </w:p>
        </w:tc>
        <w:tc>
          <w:tcPr>
            <w:tcW w:w="4660" w:type="dxa"/>
            <w:tcBorders>
              <w:top w:val="nil"/>
              <w:left w:val="nil"/>
              <w:bottom w:val="single" w:sz="4" w:space="0" w:color="auto"/>
              <w:right w:val="single" w:sz="4" w:space="0" w:color="auto"/>
            </w:tcBorders>
            <w:shd w:val="clear" w:color="auto" w:fill="auto"/>
            <w:vAlign w:val="center"/>
          </w:tcPr>
          <w:p w14:paraId="3B4C3EB3" w14:textId="657943D4" w:rsidR="00943BBA" w:rsidRDefault="00C278DA" w:rsidP="00B14F71">
            <w:pPr>
              <w:jc w:val="both"/>
              <w:rPr>
                <w:color w:val="000000"/>
                <w:sz w:val="24"/>
                <w:szCs w:val="24"/>
              </w:rPr>
            </w:pPr>
            <w:r w:rsidRPr="00C278DA">
              <w:rPr>
                <w:color w:val="000000"/>
                <w:sz w:val="24"/>
                <w:szCs w:val="24"/>
              </w:rPr>
              <w:t>Tiếp thu ý kiến góp ý, đơn vị chủ trì soạn thảo đã rà soát, chỉnh lý bổ sung lấy ý kiến của Đơn vị điều độ hệ thống điện nếu khi cần thiết.</w:t>
            </w:r>
          </w:p>
        </w:tc>
      </w:tr>
      <w:tr w:rsidR="00943BBA" w:rsidRPr="00741C3F" w14:paraId="75DF1C08"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58D659EC"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32449B43" w14:textId="59E542C2" w:rsidR="00943BBA" w:rsidRDefault="00943BBA" w:rsidP="00943BBA">
            <w:pPr>
              <w:rPr>
                <w:color w:val="000000"/>
                <w:sz w:val="24"/>
                <w:szCs w:val="24"/>
              </w:rPr>
            </w:pPr>
            <w:r>
              <w:rPr>
                <w:color w:val="000000"/>
                <w:sz w:val="24"/>
                <w:szCs w:val="24"/>
              </w:rPr>
              <w:t>Điều 3, 4</w:t>
            </w:r>
          </w:p>
        </w:tc>
        <w:tc>
          <w:tcPr>
            <w:tcW w:w="1790" w:type="dxa"/>
            <w:tcBorders>
              <w:top w:val="nil"/>
              <w:left w:val="nil"/>
              <w:bottom w:val="single" w:sz="4" w:space="0" w:color="auto"/>
              <w:right w:val="single" w:sz="4" w:space="0" w:color="auto"/>
            </w:tcBorders>
            <w:shd w:val="clear" w:color="auto" w:fill="auto"/>
            <w:vAlign w:val="center"/>
          </w:tcPr>
          <w:p w14:paraId="0D051BBB" w14:textId="4B3EFB85" w:rsidR="00943BBA" w:rsidRDefault="00943BBA" w:rsidP="00943BBA">
            <w:pPr>
              <w:rPr>
                <w:color w:val="000000"/>
                <w:sz w:val="24"/>
                <w:szCs w:val="24"/>
              </w:rPr>
            </w:pPr>
            <w:r>
              <w:rPr>
                <w:color w:val="000000"/>
                <w:sz w:val="24"/>
                <w:szCs w:val="24"/>
              </w:rPr>
              <w:t>Văn phòng Bộ</w:t>
            </w:r>
          </w:p>
        </w:tc>
        <w:tc>
          <w:tcPr>
            <w:tcW w:w="5210" w:type="dxa"/>
            <w:tcBorders>
              <w:top w:val="nil"/>
              <w:left w:val="nil"/>
              <w:bottom w:val="single" w:sz="4" w:space="0" w:color="auto"/>
              <w:right w:val="single" w:sz="4" w:space="0" w:color="auto"/>
            </w:tcBorders>
            <w:shd w:val="clear" w:color="auto" w:fill="auto"/>
            <w:vAlign w:val="center"/>
          </w:tcPr>
          <w:p w14:paraId="180585DD" w14:textId="4A43FE80" w:rsidR="00943BBA" w:rsidRPr="005748FD" w:rsidRDefault="00943BBA" w:rsidP="009677C9">
            <w:pPr>
              <w:jc w:val="both"/>
              <w:rPr>
                <w:sz w:val="24"/>
                <w:szCs w:val="24"/>
              </w:rPr>
            </w:pPr>
            <w:r w:rsidRPr="00B65582">
              <w:rPr>
                <w:color w:val="000000"/>
                <w:sz w:val="24"/>
                <w:szCs w:val="24"/>
              </w:rPr>
              <w:t xml:space="preserve">1. Tại dự thảo Tờ trình Chính phủ có nêu: Dự thảo Nghị định quy định 02 quy trình tiếp nhận, thẩm định và quyết định việc điều chỉnh cập nhật quy hoạch </w:t>
            </w:r>
            <w:r w:rsidRPr="00B65582">
              <w:rPr>
                <w:color w:val="000000"/>
                <w:sz w:val="24"/>
                <w:szCs w:val="24"/>
              </w:rPr>
              <w:lastRenderedPageBreak/>
              <w:t>theo cơ chế đặc thù tại Nghị quyết số 253/2025/QH15, gồm: (1) Thẩm định, phê duyệt điều chỉnh, cập nhật quy hoạch phát triển điện lực; (2) Thẩm định, phê duyệt điều chỉnh, cập nhật phương án phát triển mạng lưới cấp điện trong Quy hoạch tỉnh.</w:t>
            </w:r>
            <w:r>
              <w:rPr>
                <w:color w:val="000000"/>
                <w:sz w:val="24"/>
                <w:szCs w:val="24"/>
              </w:rPr>
              <w:t xml:space="preserve"> </w:t>
            </w:r>
            <w:r w:rsidRPr="00B65582">
              <w:rPr>
                <w:color w:val="000000"/>
                <w:sz w:val="24"/>
                <w:szCs w:val="24"/>
              </w:rPr>
              <w:t>Tuy nhiên, tại dự thảo Nghị định, đơn vị chủ trì soạn thảo quy định chung về nội dung, thành phần hồ sơ, trình tự của thủ tục điều chỉnh cập nhật quy hoạch. Do điều chỉnh cập nhập quy hoạch bao gồm 02 thủ tục hành chính nội bộ, đề nghị đơn vị chủ trì soạn thảo quy định riêng quy trình thủ tục của 02 thủ tục hành chính nội bộ nêu trên, gồm: (1) Thẩm định, phê duyệt điều chỉnh, cập nhật quy hoạch phát triển điện lực; (2) Thẩm định, phê duyệt điều chỉnh, cập nhật phương án phát triển mạng lưới cấp điện trong Quy hoạch tỉnh.</w:t>
            </w:r>
          </w:p>
        </w:tc>
        <w:tc>
          <w:tcPr>
            <w:tcW w:w="4660" w:type="dxa"/>
            <w:tcBorders>
              <w:top w:val="nil"/>
              <w:left w:val="nil"/>
              <w:bottom w:val="single" w:sz="4" w:space="0" w:color="auto"/>
              <w:right w:val="single" w:sz="4" w:space="0" w:color="auto"/>
            </w:tcBorders>
            <w:shd w:val="clear" w:color="auto" w:fill="auto"/>
            <w:vAlign w:val="center"/>
          </w:tcPr>
          <w:p w14:paraId="26ED3A37" w14:textId="2D873E88" w:rsidR="00943BBA" w:rsidRDefault="00943BBA" w:rsidP="00B14F71">
            <w:pPr>
              <w:jc w:val="both"/>
              <w:rPr>
                <w:color w:val="000000"/>
                <w:sz w:val="24"/>
                <w:szCs w:val="24"/>
              </w:rPr>
            </w:pPr>
            <w:r w:rsidRPr="00D3506C">
              <w:rPr>
                <w:color w:val="000000"/>
                <w:sz w:val="24"/>
                <w:szCs w:val="24"/>
              </w:rPr>
              <w:lastRenderedPageBreak/>
              <w:t xml:space="preserve">Tiếp thu ý kiến góp ý, đơn vị chủ trì soạn thảo đã chỉnh lý dự thảo theo hướng quy định tách bạch quy trình, hồ sơ đối với 02 thủ tục hành </w:t>
            </w:r>
            <w:r w:rsidRPr="00D3506C">
              <w:rPr>
                <w:color w:val="000000"/>
                <w:sz w:val="24"/>
                <w:szCs w:val="24"/>
              </w:rPr>
              <w:lastRenderedPageBreak/>
              <w:t>chính nội bộ: (i) thẩm định, phê duyệt điều chỉnh cập nhật quy hoạch phát triển điện lực; (ii) thẩm định, phê duyệt điều chỉnh cập nhật phương án phát triển mạng lưới cấp điện trong Quy hoạch tỉnh.</w:t>
            </w:r>
          </w:p>
        </w:tc>
      </w:tr>
      <w:tr w:rsidR="00943BBA" w:rsidRPr="00741C3F" w14:paraId="46560F5C"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290D2FF2"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79F50F7B" w14:textId="3876AC91" w:rsidR="00943BBA" w:rsidRDefault="00943BBA" w:rsidP="00943BBA">
            <w:pPr>
              <w:rPr>
                <w:color w:val="000000"/>
                <w:sz w:val="24"/>
                <w:szCs w:val="24"/>
              </w:rPr>
            </w:pPr>
            <w:r>
              <w:rPr>
                <w:color w:val="000000"/>
                <w:sz w:val="24"/>
                <w:szCs w:val="24"/>
              </w:rPr>
              <w:t>Điều 3, 4</w:t>
            </w:r>
          </w:p>
        </w:tc>
        <w:tc>
          <w:tcPr>
            <w:tcW w:w="1790" w:type="dxa"/>
            <w:tcBorders>
              <w:top w:val="nil"/>
              <w:left w:val="nil"/>
              <w:bottom w:val="single" w:sz="4" w:space="0" w:color="auto"/>
              <w:right w:val="single" w:sz="4" w:space="0" w:color="auto"/>
            </w:tcBorders>
            <w:shd w:val="clear" w:color="auto" w:fill="auto"/>
            <w:vAlign w:val="center"/>
          </w:tcPr>
          <w:p w14:paraId="495FE735" w14:textId="3BC70341" w:rsidR="00943BBA" w:rsidRDefault="00943BBA" w:rsidP="00943BBA">
            <w:pPr>
              <w:rPr>
                <w:color w:val="000000"/>
                <w:sz w:val="24"/>
                <w:szCs w:val="24"/>
              </w:rPr>
            </w:pPr>
            <w:r>
              <w:rPr>
                <w:color w:val="000000"/>
                <w:sz w:val="24"/>
                <w:szCs w:val="24"/>
              </w:rPr>
              <w:t>Vụ Pháp chế</w:t>
            </w:r>
          </w:p>
        </w:tc>
        <w:tc>
          <w:tcPr>
            <w:tcW w:w="5210" w:type="dxa"/>
            <w:tcBorders>
              <w:top w:val="nil"/>
              <w:left w:val="nil"/>
              <w:bottom w:val="single" w:sz="4" w:space="0" w:color="auto"/>
              <w:right w:val="single" w:sz="4" w:space="0" w:color="auto"/>
            </w:tcBorders>
            <w:shd w:val="clear" w:color="auto" w:fill="auto"/>
            <w:vAlign w:val="center"/>
          </w:tcPr>
          <w:p w14:paraId="5CD4A084" w14:textId="77777777" w:rsidR="00943BBA" w:rsidRPr="0007517A" w:rsidRDefault="00943BBA" w:rsidP="00943BBA">
            <w:pPr>
              <w:jc w:val="both"/>
              <w:rPr>
                <w:color w:val="000000"/>
                <w:sz w:val="24"/>
                <w:szCs w:val="24"/>
              </w:rPr>
            </w:pPr>
            <w:r w:rsidRPr="0007517A">
              <w:rPr>
                <w:color w:val="000000"/>
                <w:sz w:val="24"/>
                <w:szCs w:val="24"/>
              </w:rPr>
              <w:t xml:space="preserve">Về nội dung quy định chi tiết, điều 4 Nghị quyết số 253/2025/QH15 có giao Chính phủ quy định chi tiết điều này. Vì vậy, đề nghị Quý Cục nghiên cứu, rà soát quy định chi tiết thêm các nội dung đã nêu tại Điều 4 Nghị quyết, cụ thể: nguyên tắc thực hiện điều chỉnh cập nhật, các trường hợp điều chỉnh cập nhật, thẩm quyền phê </w:t>
            </w:r>
          </w:p>
          <w:p w14:paraId="641EC1DD" w14:textId="77777777" w:rsidR="00943BBA" w:rsidRDefault="00943BBA" w:rsidP="00943BBA">
            <w:pPr>
              <w:jc w:val="both"/>
              <w:rPr>
                <w:color w:val="000000"/>
                <w:sz w:val="24"/>
                <w:szCs w:val="24"/>
              </w:rPr>
            </w:pPr>
            <w:r w:rsidRPr="0007517A">
              <w:rPr>
                <w:color w:val="000000"/>
                <w:sz w:val="24"/>
                <w:szCs w:val="24"/>
              </w:rPr>
              <w:t xml:space="preserve">duyệt điều chỉnh cập nhật, chi phí xây dựng hồ sơ điều chỉnh cập nhật, …  Về nội dung quy định biện pháp tổ chức thi hành, Vụ Pháp chế nhận thấy Điều 3, Điều 4 dự thảo đang quy định các nội dung không được giao tại Nghị quyết 253/2025/QH15 thuộc trường hợp quy định biện pháp tổ chức thi hành Nghị quyết. Vì vậy, đề nghị Quý Cục thể hiện rõ tại phạm </w:t>
            </w:r>
            <w:r w:rsidRPr="0007517A">
              <w:rPr>
                <w:color w:val="000000"/>
                <w:sz w:val="24"/>
                <w:szCs w:val="24"/>
              </w:rPr>
              <w:lastRenderedPageBreak/>
              <w:t>vi điều chỉnh như tại mục 2 nêu trên và nghiên cứu thêm một số nội dung dưới đây:</w:t>
            </w:r>
          </w:p>
          <w:p w14:paraId="0B003A4B" w14:textId="77777777" w:rsidR="00943BBA" w:rsidRDefault="00943BBA" w:rsidP="00943BBA">
            <w:pPr>
              <w:jc w:val="both"/>
              <w:rPr>
                <w:color w:val="000000"/>
                <w:sz w:val="24"/>
                <w:szCs w:val="24"/>
              </w:rPr>
            </w:pPr>
            <w:r w:rsidRPr="0007517A">
              <w:rPr>
                <w:color w:val="000000"/>
                <w:sz w:val="24"/>
                <w:szCs w:val="24"/>
              </w:rPr>
              <w:t xml:space="preserve"> - Đề nghị Quý Cục rà soát, nghiên cứu làm rõ, tách bạch nội dung và thành phần hồ sơ của việc điều chỉnh cập nhật quy hoạch phát triển điện lực và phương án phát triển mạng lưới cấp điện trong quy hoạch tỉnh.</w:t>
            </w:r>
          </w:p>
          <w:p w14:paraId="7F35AA1A" w14:textId="1D3A4876" w:rsidR="00943BBA" w:rsidRPr="005748FD" w:rsidRDefault="00943BBA" w:rsidP="00943BBA">
            <w:pPr>
              <w:rPr>
                <w:sz w:val="24"/>
                <w:szCs w:val="24"/>
              </w:rPr>
            </w:pPr>
            <w:r w:rsidRPr="00BC69A2">
              <w:rPr>
                <w:color w:val="000000"/>
                <w:sz w:val="24"/>
                <w:szCs w:val="24"/>
              </w:rPr>
              <w:t>- Đề nghị Quý Cục rà soát làm rõ chủ thể lập quy</w:t>
            </w:r>
            <w:r w:rsidR="009677C9">
              <w:rPr>
                <w:color w:val="000000"/>
                <w:sz w:val="24"/>
                <w:szCs w:val="24"/>
              </w:rPr>
              <w:t xml:space="preserve"> </w:t>
            </w:r>
            <w:r w:rsidRPr="00BC69A2">
              <w:rPr>
                <w:color w:val="000000"/>
                <w:sz w:val="24"/>
                <w:szCs w:val="24"/>
              </w:rPr>
              <w:t>hoạch để thực hiện điều chỉnh quy hoạch đối với</w:t>
            </w:r>
            <w:r w:rsidR="009677C9">
              <w:rPr>
                <w:color w:val="000000"/>
                <w:sz w:val="24"/>
                <w:szCs w:val="24"/>
              </w:rPr>
              <w:t xml:space="preserve"> </w:t>
            </w:r>
            <w:r w:rsidRPr="00BC69A2">
              <w:rPr>
                <w:color w:val="000000"/>
                <w:sz w:val="24"/>
                <w:szCs w:val="24"/>
              </w:rPr>
              <w:t>Quy hoạch phát triển điện lực và phương án phát triển mạng lưới cấp điện trong Quy hoạch tỉnh.</w:t>
            </w:r>
          </w:p>
        </w:tc>
        <w:tc>
          <w:tcPr>
            <w:tcW w:w="4660" w:type="dxa"/>
            <w:tcBorders>
              <w:top w:val="nil"/>
              <w:left w:val="nil"/>
              <w:bottom w:val="single" w:sz="4" w:space="0" w:color="auto"/>
              <w:right w:val="single" w:sz="4" w:space="0" w:color="auto"/>
            </w:tcBorders>
            <w:shd w:val="clear" w:color="auto" w:fill="auto"/>
            <w:vAlign w:val="center"/>
          </w:tcPr>
          <w:p w14:paraId="13CAECC5" w14:textId="77777777" w:rsidR="00943BBA" w:rsidRPr="00ED76D9" w:rsidRDefault="00943BBA" w:rsidP="00B14F71">
            <w:pPr>
              <w:jc w:val="both"/>
              <w:rPr>
                <w:color w:val="000000"/>
                <w:sz w:val="24"/>
                <w:szCs w:val="24"/>
              </w:rPr>
            </w:pPr>
            <w:r w:rsidRPr="00ED76D9">
              <w:rPr>
                <w:color w:val="000000"/>
                <w:sz w:val="24"/>
                <w:szCs w:val="24"/>
              </w:rPr>
              <w:lastRenderedPageBreak/>
              <w:t>- Tiếp thu ý kiến góp ý, cơ quan chủ trì soạn thảo đã rà soát và cho rằng  Nghị định không quy định lại các nội dung đã có và đã rõ trong Nghị quyết.</w:t>
            </w:r>
          </w:p>
          <w:p w14:paraId="6AEA09CC" w14:textId="77777777" w:rsidR="00943BBA" w:rsidRPr="00ED76D9" w:rsidRDefault="00943BBA" w:rsidP="00B14F71">
            <w:pPr>
              <w:jc w:val="both"/>
              <w:rPr>
                <w:color w:val="000000"/>
                <w:sz w:val="24"/>
                <w:szCs w:val="24"/>
              </w:rPr>
            </w:pPr>
            <w:r w:rsidRPr="00ED76D9">
              <w:rPr>
                <w:color w:val="000000"/>
                <w:sz w:val="24"/>
                <w:szCs w:val="24"/>
              </w:rPr>
              <w:t xml:space="preserve"> - Đơn vị chủ trì soạn thảo tiếp thu: đã chỉnh lý Điều 1 để làm rõ phạm vi điều chỉnh và nội dung quy định biện pháp tổ chức thi hành. </w:t>
            </w:r>
          </w:p>
          <w:p w14:paraId="2F86B4D9" w14:textId="77777777" w:rsidR="00943BBA" w:rsidRPr="00ED76D9" w:rsidRDefault="00943BBA" w:rsidP="00B14F71">
            <w:pPr>
              <w:jc w:val="both"/>
              <w:rPr>
                <w:color w:val="000000"/>
                <w:sz w:val="24"/>
                <w:szCs w:val="24"/>
              </w:rPr>
            </w:pPr>
            <w:r w:rsidRPr="00ED76D9">
              <w:rPr>
                <w:color w:val="000000"/>
                <w:sz w:val="24"/>
                <w:szCs w:val="24"/>
              </w:rPr>
              <w:t>- Đối với đề nghị rà soát, nghiên cứu làm rõ, tách bạch nội dung và thành phần hồ sơ, cơ quan chủ trì soạn thảo đã chỉnh lý, tách bạch hồ sơ.</w:t>
            </w:r>
          </w:p>
          <w:p w14:paraId="48CB9D15" w14:textId="5DD4A54C" w:rsidR="00943BBA" w:rsidRDefault="00943BBA" w:rsidP="00B14F71">
            <w:pPr>
              <w:jc w:val="both"/>
              <w:rPr>
                <w:color w:val="000000"/>
                <w:sz w:val="24"/>
                <w:szCs w:val="24"/>
              </w:rPr>
            </w:pPr>
            <w:r w:rsidRPr="00ED76D9">
              <w:rPr>
                <w:color w:val="000000"/>
                <w:sz w:val="24"/>
                <w:szCs w:val="24"/>
              </w:rPr>
              <w:t xml:space="preserve">- Đối với đề nghị làm rõ chủ thể lập quy hoạch để thực hiện điều chỉnh quy hoạch, cơ quan </w:t>
            </w:r>
            <w:r w:rsidRPr="00ED76D9">
              <w:rPr>
                <w:color w:val="000000"/>
                <w:sz w:val="24"/>
                <w:szCs w:val="24"/>
              </w:rPr>
              <w:lastRenderedPageBreak/>
              <w:t>chủ trì soạn thảo đã rà soạn và quy định trong dự thảo nghị Định.</w:t>
            </w:r>
          </w:p>
        </w:tc>
      </w:tr>
      <w:tr w:rsidR="00943BBA" w:rsidRPr="00741C3F" w14:paraId="577093AE"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3634BA61"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1FDEE38C" w14:textId="41D644DA" w:rsidR="00943BBA" w:rsidRDefault="00943BBA" w:rsidP="00943BBA">
            <w:pPr>
              <w:rPr>
                <w:color w:val="000000"/>
                <w:sz w:val="24"/>
                <w:szCs w:val="24"/>
              </w:rPr>
            </w:pPr>
            <w:r>
              <w:rPr>
                <w:color w:val="000000"/>
                <w:sz w:val="24"/>
                <w:szCs w:val="24"/>
              </w:rPr>
              <w:t>Khoản 4 Điều 4</w:t>
            </w:r>
          </w:p>
        </w:tc>
        <w:tc>
          <w:tcPr>
            <w:tcW w:w="1790" w:type="dxa"/>
            <w:tcBorders>
              <w:top w:val="nil"/>
              <w:left w:val="nil"/>
              <w:bottom w:val="single" w:sz="4" w:space="0" w:color="auto"/>
              <w:right w:val="single" w:sz="4" w:space="0" w:color="auto"/>
            </w:tcBorders>
            <w:shd w:val="clear" w:color="auto" w:fill="auto"/>
            <w:vAlign w:val="center"/>
          </w:tcPr>
          <w:p w14:paraId="44CC3033" w14:textId="541C3CC8" w:rsidR="00943BBA" w:rsidRDefault="00943BBA" w:rsidP="00943BBA">
            <w:pPr>
              <w:rPr>
                <w:color w:val="000000"/>
                <w:sz w:val="24"/>
                <w:szCs w:val="24"/>
              </w:rPr>
            </w:pPr>
            <w:r>
              <w:rPr>
                <w:color w:val="000000"/>
                <w:sz w:val="24"/>
                <w:szCs w:val="24"/>
              </w:rPr>
              <w:t>SCT Hà Nội</w:t>
            </w:r>
          </w:p>
        </w:tc>
        <w:tc>
          <w:tcPr>
            <w:tcW w:w="5210" w:type="dxa"/>
            <w:tcBorders>
              <w:top w:val="nil"/>
              <w:left w:val="nil"/>
              <w:bottom w:val="single" w:sz="4" w:space="0" w:color="auto"/>
              <w:right w:val="single" w:sz="4" w:space="0" w:color="auto"/>
            </w:tcBorders>
            <w:shd w:val="clear" w:color="auto" w:fill="auto"/>
            <w:vAlign w:val="center"/>
          </w:tcPr>
          <w:p w14:paraId="6861F329" w14:textId="5A549979" w:rsidR="00943BBA" w:rsidRPr="005748FD" w:rsidRDefault="00943BBA" w:rsidP="009677C9">
            <w:pPr>
              <w:jc w:val="both"/>
              <w:rPr>
                <w:sz w:val="24"/>
                <w:szCs w:val="24"/>
              </w:rPr>
            </w:pPr>
            <w:r w:rsidRPr="006079EC">
              <w:rPr>
                <w:color w:val="000000"/>
                <w:sz w:val="24"/>
                <w:szCs w:val="24"/>
              </w:rPr>
              <w:t>Tại Khoản 4 Điều 4 Dự thảo, đề nghị điều chỉnh</w:t>
            </w:r>
            <w:r>
              <w:rPr>
                <w:color w:val="000000"/>
                <w:sz w:val="24"/>
                <w:szCs w:val="24"/>
              </w:rPr>
              <w:t xml:space="preserve"> </w:t>
            </w:r>
            <w:r w:rsidRPr="006079EC">
              <w:rPr>
                <w:color w:val="000000"/>
                <w:sz w:val="24"/>
                <w:szCs w:val="24"/>
              </w:rPr>
              <w:t>thành “Trong quá trình thẩm định, cơ quan chủ</w:t>
            </w:r>
            <w:r>
              <w:rPr>
                <w:color w:val="000000"/>
                <w:sz w:val="24"/>
                <w:szCs w:val="24"/>
              </w:rPr>
              <w:t xml:space="preserve"> </w:t>
            </w:r>
            <w:r w:rsidRPr="006079EC">
              <w:rPr>
                <w:color w:val="000000"/>
                <w:sz w:val="24"/>
                <w:szCs w:val="24"/>
              </w:rPr>
              <w:t>trì thẩm định gửi xin ý kiến bằng văn bản tới các</w:t>
            </w:r>
            <w:r>
              <w:rPr>
                <w:color w:val="000000"/>
                <w:sz w:val="24"/>
                <w:szCs w:val="24"/>
              </w:rPr>
              <w:t xml:space="preserve"> </w:t>
            </w:r>
            <w:r w:rsidRPr="006079EC">
              <w:rPr>
                <w:color w:val="000000"/>
                <w:sz w:val="24"/>
                <w:szCs w:val="24"/>
              </w:rPr>
              <w:t>cơ quan, đơn vị có liên quan đối với nội dung</w:t>
            </w:r>
            <w:r>
              <w:rPr>
                <w:color w:val="000000"/>
                <w:sz w:val="24"/>
                <w:szCs w:val="24"/>
              </w:rPr>
              <w:t xml:space="preserve"> </w:t>
            </w:r>
            <w:r w:rsidRPr="006079EC">
              <w:rPr>
                <w:color w:val="000000"/>
                <w:sz w:val="24"/>
                <w:szCs w:val="24"/>
              </w:rPr>
              <w:t>điều chỉnh cập nhật quy hoạch. Sau thời hạn</w:t>
            </w:r>
            <w:r>
              <w:rPr>
                <w:color w:val="000000"/>
                <w:sz w:val="24"/>
                <w:szCs w:val="24"/>
              </w:rPr>
              <w:t xml:space="preserve"> </w:t>
            </w:r>
            <w:r w:rsidRPr="006079EC">
              <w:rPr>
                <w:color w:val="000000"/>
                <w:sz w:val="24"/>
                <w:szCs w:val="24"/>
              </w:rPr>
              <w:t>năm (05) ngày làm việc kể khi nhận được văn</w:t>
            </w:r>
            <w:r>
              <w:rPr>
                <w:color w:val="000000"/>
                <w:sz w:val="24"/>
                <w:szCs w:val="24"/>
              </w:rPr>
              <w:t xml:space="preserve"> </w:t>
            </w:r>
            <w:r w:rsidRPr="006079EC">
              <w:rPr>
                <w:color w:val="000000"/>
                <w:sz w:val="24"/>
                <w:szCs w:val="24"/>
              </w:rPr>
              <w:t>bản đề nghị góp ý của cơ quan chủ trì thẩm định,</w:t>
            </w:r>
            <w:r>
              <w:rPr>
                <w:color w:val="000000"/>
                <w:sz w:val="24"/>
                <w:szCs w:val="24"/>
              </w:rPr>
              <w:t xml:space="preserve"> </w:t>
            </w:r>
            <w:r w:rsidRPr="006079EC">
              <w:rPr>
                <w:color w:val="000000"/>
                <w:sz w:val="24"/>
                <w:szCs w:val="24"/>
              </w:rPr>
              <w:t>cơ quan, đơn vị có liên quan được lấy ý kiến</w:t>
            </w:r>
            <w:r>
              <w:rPr>
                <w:color w:val="000000"/>
                <w:sz w:val="24"/>
                <w:szCs w:val="24"/>
              </w:rPr>
              <w:t xml:space="preserve"> </w:t>
            </w:r>
            <w:r w:rsidRPr="006079EC">
              <w:rPr>
                <w:color w:val="000000"/>
                <w:sz w:val="24"/>
                <w:szCs w:val="24"/>
              </w:rPr>
              <w:t>phải có văn bản trả lời. Sau thời hạn trên, trường</w:t>
            </w:r>
            <w:r>
              <w:rPr>
                <w:color w:val="000000"/>
                <w:sz w:val="24"/>
                <w:szCs w:val="24"/>
              </w:rPr>
              <w:t xml:space="preserve"> </w:t>
            </w:r>
            <w:r w:rsidRPr="006079EC">
              <w:rPr>
                <w:color w:val="000000"/>
                <w:sz w:val="24"/>
                <w:szCs w:val="24"/>
              </w:rPr>
              <w:t>hợp cơ quan, đơn vị có liên quan đã được lấy ý</w:t>
            </w:r>
            <w:r>
              <w:rPr>
                <w:color w:val="000000"/>
                <w:sz w:val="24"/>
                <w:szCs w:val="24"/>
              </w:rPr>
              <w:t xml:space="preserve"> </w:t>
            </w:r>
            <w:r w:rsidRPr="006079EC">
              <w:rPr>
                <w:color w:val="000000"/>
                <w:sz w:val="24"/>
                <w:szCs w:val="24"/>
              </w:rPr>
              <w:t>kiến không có văn bản trả lời, coi như thống</w:t>
            </w:r>
            <w:r>
              <w:rPr>
                <w:color w:val="000000"/>
                <w:sz w:val="24"/>
                <w:szCs w:val="24"/>
              </w:rPr>
              <w:t xml:space="preserve"> </w:t>
            </w:r>
            <w:r w:rsidRPr="006079EC">
              <w:rPr>
                <w:color w:val="000000"/>
                <w:sz w:val="24"/>
                <w:szCs w:val="24"/>
              </w:rPr>
              <w:t>nhất với hồ sơ điều chỉnh cập nhật quy hoạch”.</w:t>
            </w:r>
            <w:r>
              <w:rPr>
                <w:color w:val="000000"/>
                <w:sz w:val="24"/>
                <w:szCs w:val="24"/>
              </w:rPr>
              <w:t xml:space="preserve"> </w:t>
            </w:r>
            <w:r w:rsidRPr="006079EC">
              <w:rPr>
                <w:color w:val="000000"/>
                <w:sz w:val="24"/>
                <w:szCs w:val="24"/>
              </w:rPr>
              <w:t>Lý do: Để thống nhất với nội dung đề nghị tại</w:t>
            </w:r>
            <w:r>
              <w:rPr>
                <w:color w:val="000000"/>
                <w:sz w:val="24"/>
                <w:szCs w:val="24"/>
              </w:rPr>
              <w:t xml:space="preserve"> </w:t>
            </w:r>
            <w:r w:rsidRPr="006079EC">
              <w:rPr>
                <w:color w:val="000000"/>
                <w:sz w:val="24"/>
                <w:szCs w:val="24"/>
              </w:rPr>
              <w:t xml:space="preserve">Mục 3 văn bản này và nội dung Khoản 5 Điều 4 Dự </w:t>
            </w:r>
            <w:r>
              <w:rPr>
                <w:color w:val="000000"/>
                <w:sz w:val="24"/>
                <w:szCs w:val="24"/>
              </w:rPr>
              <w:t>t</w:t>
            </w:r>
            <w:r w:rsidRPr="006079EC">
              <w:rPr>
                <w:color w:val="000000"/>
                <w:sz w:val="24"/>
                <w:szCs w:val="24"/>
              </w:rPr>
              <w:t>hảo.</w:t>
            </w:r>
          </w:p>
        </w:tc>
        <w:tc>
          <w:tcPr>
            <w:tcW w:w="4660" w:type="dxa"/>
            <w:tcBorders>
              <w:top w:val="nil"/>
              <w:left w:val="nil"/>
              <w:bottom w:val="single" w:sz="4" w:space="0" w:color="auto"/>
              <w:right w:val="single" w:sz="4" w:space="0" w:color="auto"/>
            </w:tcBorders>
            <w:shd w:val="clear" w:color="auto" w:fill="auto"/>
            <w:vAlign w:val="center"/>
          </w:tcPr>
          <w:p w14:paraId="10BA558C" w14:textId="41C89CC8" w:rsidR="00943BBA" w:rsidRDefault="00DC33E8" w:rsidP="00B14F71">
            <w:pPr>
              <w:jc w:val="both"/>
              <w:rPr>
                <w:color w:val="000000"/>
                <w:sz w:val="24"/>
                <w:szCs w:val="24"/>
              </w:rPr>
            </w:pPr>
            <w:r w:rsidRPr="00DC33E8">
              <w:rPr>
                <w:color w:val="000000"/>
                <w:sz w:val="24"/>
                <w:szCs w:val="24"/>
              </w:rPr>
              <w:t>Tiếp thu ý kiến góp ý của SCT Hà Nội, cơ quan chủ trì soạn thảo đã chỉnh lý Khoản 4 Điều 4 theo hướng quy định rõ thời hạn 05 ngày làm việc để các cơ quan, đơn vị có liên quan có văn bản trả lời; Quá thời hạn nêu trên, trường hợp không có văn bản trả lời thì được hiểu là thống nhất với nội dung hồ sơ đề nghị điều chỉnh cập nhật quy hoạch và chịu trách nhiệm về nội dung thuộc phạm vi quản lý.quá thời hạn nêu trên nếu không có ý kiến thì được hiểu là thống nhất, bảo đảm thống nhất với Khoản 5 Điều 4 dự thảo Nghị định.</w:t>
            </w:r>
          </w:p>
        </w:tc>
      </w:tr>
      <w:tr w:rsidR="00943BBA" w:rsidRPr="00741C3F" w14:paraId="6C6C792E"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0CA8709B"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34F4A700" w14:textId="1A9C0AEB" w:rsidR="00943BBA" w:rsidRDefault="00943BBA" w:rsidP="00943BBA">
            <w:pPr>
              <w:rPr>
                <w:color w:val="000000"/>
                <w:sz w:val="24"/>
                <w:szCs w:val="24"/>
              </w:rPr>
            </w:pPr>
            <w:r>
              <w:rPr>
                <w:color w:val="000000"/>
                <w:sz w:val="24"/>
                <w:szCs w:val="24"/>
              </w:rPr>
              <w:t>Điều 5</w:t>
            </w:r>
          </w:p>
        </w:tc>
        <w:tc>
          <w:tcPr>
            <w:tcW w:w="1790" w:type="dxa"/>
            <w:tcBorders>
              <w:top w:val="nil"/>
              <w:left w:val="nil"/>
              <w:bottom w:val="single" w:sz="4" w:space="0" w:color="auto"/>
              <w:right w:val="single" w:sz="4" w:space="0" w:color="auto"/>
            </w:tcBorders>
            <w:shd w:val="clear" w:color="auto" w:fill="auto"/>
            <w:vAlign w:val="center"/>
          </w:tcPr>
          <w:p w14:paraId="28B789C9" w14:textId="6F5B8EA4" w:rsidR="00943BBA" w:rsidRDefault="00943BBA" w:rsidP="00943BBA">
            <w:pPr>
              <w:rPr>
                <w:color w:val="000000"/>
                <w:sz w:val="24"/>
                <w:szCs w:val="24"/>
              </w:rPr>
            </w:pPr>
            <w:r>
              <w:rPr>
                <w:color w:val="000000"/>
                <w:sz w:val="24"/>
                <w:szCs w:val="24"/>
              </w:rPr>
              <w:t>Bộ Nông nghiệp và Môi trường</w:t>
            </w:r>
          </w:p>
        </w:tc>
        <w:tc>
          <w:tcPr>
            <w:tcW w:w="5210" w:type="dxa"/>
            <w:tcBorders>
              <w:top w:val="nil"/>
              <w:left w:val="nil"/>
              <w:bottom w:val="single" w:sz="4" w:space="0" w:color="auto"/>
              <w:right w:val="single" w:sz="4" w:space="0" w:color="auto"/>
            </w:tcBorders>
            <w:shd w:val="clear" w:color="auto" w:fill="auto"/>
            <w:vAlign w:val="center"/>
          </w:tcPr>
          <w:p w14:paraId="242DB53E" w14:textId="267C2F67" w:rsidR="00943BBA" w:rsidRPr="005748FD" w:rsidRDefault="00943BBA" w:rsidP="00DA68E6">
            <w:pPr>
              <w:jc w:val="both"/>
              <w:rPr>
                <w:sz w:val="24"/>
                <w:szCs w:val="24"/>
              </w:rPr>
            </w:pPr>
            <w:r w:rsidRPr="008173EC">
              <w:rPr>
                <w:color w:val="000000"/>
                <w:sz w:val="24"/>
                <w:szCs w:val="24"/>
              </w:rPr>
              <w:t xml:space="preserve">Về điều kiện của đơn vị khảo sát dự án điện gió ngoài khơi phục vụ lập chủ trương đầu tư dự án điện gió ngoài khơi (Điều 5 dự thảo), các quy định này sàng lọc được các nhà đầu tư yếu kém. Tuy nhiên, nội dung quy định chỉ nêu điều kiện về tài chính mà chưa quy định các điều kiện khác như năng lực thực </w:t>
            </w:r>
            <w:r w:rsidRPr="008173EC">
              <w:rPr>
                <w:color w:val="000000"/>
                <w:sz w:val="24"/>
                <w:szCs w:val="24"/>
              </w:rPr>
              <w:lastRenderedPageBreak/>
              <w:t>tế, như năng lực sử dụng hiệu quả tài nguyên biển…. Đề nghị nghiên cứu, bổ sung các yêu cầu liên quan đến kinh nghiệm dự án năng lượng trên biển, hạ tầng biển, công trình ngoài khơi đã thuê tư vấn chuyên ngành năng lượng biển đạt chuẩn quốc tế.</w:t>
            </w:r>
          </w:p>
        </w:tc>
        <w:tc>
          <w:tcPr>
            <w:tcW w:w="4660" w:type="dxa"/>
            <w:tcBorders>
              <w:top w:val="nil"/>
              <w:left w:val="nil"/>
              <w:bottom w:val="single" w:sz="4" w:space="0" w:color="auto"/>
              <w:right w:val="single" w:sz="4" w:space="0" w:color="auto"/>
            </w:tcBorders>
            <w:shd w:val="clear" w:color="auto" w:fill="auto"/>
            <w:vAlign w:val="center"/>
          </w:tcPr>
          <w:p w14:paraId="4AAC427B" w14:textId="77777777" w:rsidR="0061637A" w:rsidRPr="0061637A" w:rsidRDefault="0061637A" w:rsidP="0061637A">
            <w:pPr>
              <w:jc w:val="both"/>
              <w:rPr>
                <w:color w:val="000000"/>
                <w:sz w:val="24"/>
                <w:szCs w:val="24"/>
              </w:rPr>
            </w:pPr>
            <w:r w:rsidRPr="0061637A">
              <w:rPr>
                <w:color w:val="000000"/>
                <w:sz w:val="24"/>
                <w:szCs w:val="24"/>
              </w:rPr>
              <w:lastRenderedPageBreak/>
              <w:t xml:space="preserve">Bộ Công Thương xin giải trình như sau: Hiện nay, Việt Nam chưa có nhà đầu tư thực hiện dự án điện gió ngoài khơi. Các công trình năng lượng ngoài khơi chủ yếu là các công trình dầu khí do Tập đoàn dầu khí quốc gia Việt Nam, các công ty con của PVN, các tập đoàn nước </w:t>
            </w:r>
            <w:r w:rsidRPr="0061637A">
              <w:rPr>
                <w:color w:val="000000"/>
                <w:sz w:val="24"/>
                <w:szCs w:val="24"/>
              </w:rPr>
              <w:lastRenderedPageBreak/>
              <w:t>ngoài. Dự thảo Nghị định hướng tới quy định để lựa chọn được Nhà đầu tư có năng lực và có nhu cầu đề xuất khảo sát dự án điện gió ngoài khơi để phát triển, không hướng tới quy định năng lực của đơn vị thực hiện dịch vụ khảo sát.</w:t>
            </w:r>
          </w:p>
          <w:p w14:paraId="088EE178" w14:textId="4D7F52EE" w:rsidR="00943BBA" w:rsidRDefault="0061637A" w:rsidP="0061637A">
            <w:pPr>
              <w:jc w:val="both"/>
              <w:rPr>
                <w:color w:val="000000"/>
                <w:sz w:val="24"/>
                <w:szCs w:val="24"/>
              </w:rPr>
            </w:pPr>
            <w:r w:rsidRPr="0061637A">
              <w:rPr>
                <w:color w:val="000000"/>
                <w:sz w:val="24"/>
                <w:szCs w:val="24"/>
              </w:rPr>
              <w:t>Trong bối cảnh Việt Nam cần thu hút đầu tư vào lĩnh vực điện gió ngoài khơi, việc quy định thêm điều kiện về kinh nghiệm như Quý Bộ nên có thể dẫn tới hạn chế sự tham gia của một số nhà đầu tư có năng lực tài chính thực sự, đã thực hiện dự án năng lượng trên bờ tham gia phát triển dự án điện gió ngoài khơi. Do đó, Bộ Công Thương xin giữ nguyên như Dự thảo.</w:t>
            </w:r>
          </w:p>
        </w:tc>
      </w:tr>
      <w:tr w:rsidR="00943BBA" w:rsidRPr="00741C3F" w14:paraId="59229A08"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0162688E"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3751D113" w14:textId="1B08C873" w:rsidR="00943BBA" w:rsidRDefault="00943BBA" w:rsidP="00943BBA">
            <w:pPr>
              <w:rPr>
                <w:color w:val="000000"/>
                <w:sz w:val="24"/>
                <w:szCs w:val="24"/>
              </w:rPr>
            </w:pPr>
            <w:r>
              <w:rPr>
                <w:color w:val="000000"/>
                <w:sz w:val="24"/>
                <w:szCs w:val="24"/>
              </w:rPr>
              <w:t>Khoản 2 Điều 5</w:t>
            </w:r>
          </w:p>
        </w:tc>
        <w:tc>
          <w:tcPr>
            <w:tcW w:w="1790" w:type="dxa"/>
            <w:tcBorders>
              <w:top w:val="nil"/>
              <w:left w:val="nil"/>
              <w:bottom w:val="single" w:sz="4" w:space="0" w:color="auto"/>
              <w:right w:val="single" w:sz="4" w:space="0" w:color="auto"/>
            </w:tcBorders>
            <w:shd w:val="clear" w:color="auto" w:fill="auto"/>
            <w:vAlign w:val="center"/>
          </w:tcPr>
          <w:p w14:paraId="58CE964D" w14:textId="3AFE9F7F" w:rsidR="00943BBA" w:rsidRDefault="00943BBA" w:rsidP="00943BBA">
            <w:pPr>
              <w:rPr>
                <w:color w:val="000000"/>
                <w:sz w:val="24"/>
                <w:szCs w:val="24"/>
              </w:rPr>
            </w:pPr>
            <w:r>
              <w:rPr>
                <w:color w:val="000000"/>
                <w:sz w:val="24"/>
                <w:szCs w:val="24"/>
              </w:rPr>
              <w:t>Bộ Nông nghiệp và Môi trường</w:t>
            </w:r>
          </w:p>
        </w:tc>
        <w:tc>
          <w:tcPr>
            <w:tcW w:w="5210" w:type="dxa"/>
            <w:tcBorders>
              <w:top w:val="nil"/>
              <w:left w:val="nil"/>
              <w:bottom w:val="single" w:sz="4" w:space="0" w:color="auto"/>
              <w:right w:val="single" w:sz="4" w:space="0" w:color="auto"/>
            </w:tcBorders>
            <w:shd w:val="clear" w:color="auto" w:fill="auto"/>
            <w:vAlign w:val="center"/>
          </w:tcPr>
          <w:p w14:paraId="0868E975" w14:textId="55399C0F" w:rsidR="00943BBA" w:rsidRPr="005748FD" w:rsidRDefault="00943BBA" w:rsidP="00632E23">
            <w:pPr>
              <w:jc w:val="both"/>
              <w:rPr>
                <w:sz w:val="24"/>
                <w:szCs w:val="24"/>
              </w:rPr>
            </w:pPr>
            <w:r w:rsidRPr="00A1725B">
              <w:rPr>
                <w:color w:val="000000"/>
                <w:sz w:val="24"/>
                <w:szCs w:val="24"/>
              </w:rPr>
              <w:t>Tại khoản 2 Điều 5 cần làm rõ cụm từ tổng vốn đầu tư không thấp hơn 10.000 tỷ đồng là cho 01 dự án hay tổng vốn của nhiều dự án. Ngoài ra cần cân nhắc điều kiện về “đã thực hiện một trong các hoạt động như quản lý dự án, thi công xây dựng dự án điện gió ngoài khơi tại Việt Nam hoặc các nước trên thế giới.” do thực tế tại Việt Nam hiện nay chưa triển khai dự án điện gió ngoài khơi thương mại nào, dễ dẫn đến việc loại trừ phần lớn các nhà đầu tư tiềm năng trong nước.</w:t>
            </w:r>
          </w:p>
        </w:tc>
        <w:tc>
          <w:tcPr>
            <w:tcW w:w="4660" w:type="dxa"/>
            <w:tcBorders>
              <w:top w:val="nil"/>
              <w:left w:val="nil"/>
              <w:bottom w:val="single" w:sz="4" w:space="0" w:color="auto"/>
              <w:right w:val="single" w:sz="4" w:space="0" w:color="auto"/>
            </w:tcBorders>
            <w:shd w:val="clear" w:color="auto" w:fill="auto"/>
            <w:vAlign w:val="center"/>
          </w:tcPr>
          <w:p w14:paraId="74526149" w14:textId="77777777" w:rsidR="00AB6A50" w:rsidRPr="00AB6A50" w:rsidRDefault="00AB6A50" w:rsidP="00AB6A50">
            <w:pPr>
              <w:jc w:val="both"/>
              <w:rPr>
                <w:color w:val="000000"/>
                <w:sz w:val="24"/>
                <w:szCs w:val="24"/>
              </w:rPr>
            </w:pPr>
            <w:r w:rsidRPr="00AB6A50">
              <w:rPr>
                <w:color w:val="000000"/>
                <w:sz w:val="24"/>
                <w:szCs w:val="24"/>
              </w:rPr>
              <w:t>Bộ Công Thương xin giải trình như sau: Nội hàm chính sách là đơn vị khảo sát có kinh nghiệm thực hiện ít nhất 01 dự án có tổng vốn đầu tư không thấp hơn 10.000 tỷ đồng. Việc quy định như dự thảo được đánh giá là phù hợp với nội hàm chính sách. Do đó, Bộ Công Thương xin giữ nguyên như dự thảo.</w:t>
            </w:r>
          </w:p>
          <w:p w14:paraId="3BD0ED0B" w14:textId="176B33B8" w:rsidR="00943BBA" w:rsidRDefault="00AB6A50" w:rsidP="00AB6A50">
            <w:pPr>
              <w:jc w:val="both"/>
              <w:rPr>
                <w:color w:val="000000"/>
                <w:sz w:val="24"/>
                <w:szCs w:val="24"/>
              </w:rPr>
            </w:pPr>
            <w:r w:rsidRPr="00AB6A50">
              <w:rPr>
                <w:color w:val="000000"/>
                <w:sz w:val="24"/>
                <w:szCs w:val="24"/>
              </w:rPr>
              <w:t>Tiếp thu ý kiến của quý Bộ, Bộ Công Thương đã chỉnh lý dự thảo theo hướng bỏ nội dung về việc “đã thực hiện một trong các hoạt động như quản lý dự án, thi công xây dựng dự án điện gió ngoài khơi tại Việt Nam hoặc các nước trên thế giới”.</w:t>
            </w:r>
          </w:p>
        </w:tc>
      </w:tr>
      <w:tr w:rsidR="00943BBA" w:rsidRPr="00741C3F" w14:paraId="1FEA815C"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1CDBD79E"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38EB8FBB" w14:textId="32C57C5B" w:rsidR="00943BBA" w:rsidRDefault="00943BBA" w:rsidP="00943BBA">
            <w:pPr>
              <w:rPr>
                <w:color w:val="000000"/>
                <w:sz w:val="24"/>
                <w:szCs w:val="24"/>
              </w:rPr>
            </w:pPr>
            <w:r>
              <w:rPr>
                <w:color w:val="000000"/>
                <w:sz w:val="24"/>
                <w:szCs w:val="24"/>
              </w:rPr>
              <w:t>Khoản 4 Điều 5</w:t>
            </w:r>
          </w:p>
        </w:tc>
        <w:tc>
          <w:tcPr>
            <w:tcW w:w="1790" w:type="dxa"/>
            <w:tcBorders>
              <w:top w:val="nil"/>
              <w:left w:val="nil"/>
              <w:bottom w:val="single" w:sz="4" w:space="0" w:color="auto"/>
              <w:right w:val="single" w:sz="4" w:space="0" w:color="auto"/>
            </w:tcBorders>
            <w:shd w:val="clear" w:color="auto" w:fill="auto"/>
            <w:vAlign w:val="center"/>
          </w:tcPr>
          <w:p w14:paraId="3FF5CFC7" w14:textId="5D4077E3" w:rsidR="00943BBA" w:rsidRDefault="00943BBA" w:rsidP="00943BBA">
            <w:pPr>
              <w:rPr>
                <w:color w:val="000000"/>
                <w:sz w:val="24"/>
                <w:szCs w:val="24"/>
              </w:rPr>
            </w:pPr>
            <w:r>
              <w:rPr>
                <w:color w:val="000000"/>
                <w:sz w:val="24"/>
                <w:szCs w:val="24"/>
              </w:rPr>
              <w:t>Bộ Nông nghiệp và Môi trường</w:t>
            </w:r>
          </w:p>
        </w:tc>
        <w:tc>
          <w:tcPr>
            <w:tcW w:w="5210" w:type="dxa"/>
            <w:tcBorders>
              <w:top w:val="nil"/>
              <w:left w:val="nil"/>
              <w:bottom w:val="single" w:sz="4" w:space="0" w:color="auto"/>
              <w:right w:val="single" w:sz="4" w:space="0" w:color="auto"/>
            </w:tcBorders>
            <w:shd w:val="clear" w:color="auto" w:fill="auto"/>
            <w:vAlign w:val="center"/>
          </w:tcPr>
          <w:p w14:paraId="0D442E96" w14:textId="77777777" w:rsidR="00943BBA" w:rsidRDefault="00943BBA" w:rsidP="00943BBA">
            <w:pPr>
              <w:jc w:val="both"/>
              <w:rPr>
                <w:color w:val="000000"/>
                <w:sz w:val="24"/>
                <w:szCs w:val="24"/>
              </w:rPr>
            </w:pPr>
            <w:r w:rsidRPr="00617D1B">
              <w:rPr>
                <w:color w:val="000000"/>
                <w:sz w:val="24"/>
                <w:szCs w:val="24"/>
              </w:rPr>
              <w:t xml:space="preserve">- Về điều kiện khảo sát điện gió ngoài khơi phù hợp với quy hoạch: Điều 26 Nghị định số 58/2025/NĐ-CP quy định một số điều kiện trong lựa chọn đơn vị khảo sát điện gió ngoài khơi. Tuy nhiên, Nghị định </w:t>
            </w:r>
            <w:r w:rsidRPr="00617D1B">
              <w:rPr>
                <w:color w:val="000000"/>
                <w:sz w:val="24"/>
                <w:szCs w:val="24"/>
              </w:rPr>
              <w:lastRenderedPageBreak/>
              <w:t xml:space="preserve">số 58/2025/NĐ-CP chưa quy định cụ thể các nội dung như: </w:t>
            </w:r>
          </w:p>
          <w:p w14:paraId="0BBBF248" w14:textId="77777777" w:rsidR="00943BBA" w:rsidRPr="00617D1B" w:rsidRDefault="00943BBA" w:rsidP="00632E23">
            <w:pPr>
              <w:jc w:val="both"/>
              <w:rPr>
                <w:color w:val="000000"/>
                <w:sz w:val="24"/>
                <w:szCs w:val="24"/>
              </w:rPr>
            </w:pPr>
            <w:r w:rsidRPr="00617D1B">
              <w:rPr>
                <w:color w:val="000000"/>
                <w:sz w:val="24"/>
                <w:szCs w:val="24"/>
              </w:rPr>
              <w:t xml:space="preserve">chưa làm rõ nội dung đề án triển khai hoạt động khảo sát phục vụ phát triển dự án điện gió ngoài khơi rõ ràng, phù hợp, khả thi, đặc biệt là quy định quy mô công suất và khu vực biển đề xuất khảo sát phải thuộc quy hoạch phát triển điện lực hoặc kế hoạch thực hiện quy hoạch phát triển điện lực được phê duyệt. </w:t>
            </w:r>
          </w:p>
          <w:p w14:paraId="444A7A10" w14:textId="77777777" w:rsidR="00943BBA" w:rsidRPr="00617D1B" w:rsidRDefault="00943BBA" w:rsidP="00632E23">
            <w:pPr>
              <w:jc w:val="both"/>
              <w:rPr>
                <w:color w:val="000000"/>
                <w:sz w:val="24"/>
                <w:szCs w:val="24"/>
              </w:rPr>
            </w:pPr>
            <w:r w:rsidRPr="00617D1B">
              <w:rPr>
                <w:color w:val="000000"/>
                <w:sz w:val="24"/>
                <w:szCs w:val="24"/>
              </w:rPr>
              <w:t xml:space="preserve">Việc quy định quy mô công suất và khu vực biển đề xuất khảo sát phải thuộc quy hoạch phát triển điện lực hoặc kế hoạch thực hiện quy hoạch đã được phê duyệt là phù hợp khi xem xét quyết định đầu tư; tuy nhiên, nếu áp dụng ngay từ giai đoạn khảo sát sẽ làm thu hẹp không gian khảo sát, hạn chế số lượng nhà đầu tư tham gia, làm giảm tính cạnh tranh. Trong bối cảnh khảo sát là giai đoạn tiền khả thi nhằm thu thập dữ liệu, đánh giá tiềm năng và sàng lọc phương án tối ưu, việc giới hạn phạm vi khảo sát theo quy hoạch hiện hành có thể dẫn đến nguy cơ hình thành độc quyền dữ liệu, thiếu phương án thay thế khi khu vực được quy hoạch không bảo đảm hiệu quả, qua đó tiềm ẩn rủi ro chậm tiến độ và </w:t>
            </w:r>
          </w:p>
          <w:p w14:paraId="7839A3B5" w14:textId="77777777" w:rsidR="00943BBA" w:rsidRPr="00617D1B" w:rsidRDefault="00943BBA" w:rsidP="00632E23">
            <w:pPr>
              <w:jc w:val="both"/>
              <w:rPr>
                <w:color w:val="000000"/>
                <w:sz w:val="24"/>
                <w:szCs w:val="24"/>
              </w:rPr>
            </w:pPr>
            <w:r w:rsidRPr="00617D1B">
              <w:rPr>
                <w:color w:val="000000"/>
                <w:sz w:val="24"/>
                <w:szCs w:val="24"/>
              </w:rPr>
              <w:t xml:space="preserve">thiếu nguồn điện trong tương lai.  </w:t>
            </w:r>
          </w:p>
          <w:p w14:paraId="5430CCC6" w14:textId="564A462C" w:rsidR="00943BBA" w:rsidRPr="005748FD" w:rsidRDefault="00943BBA" w:rsidP="00632E23">
            <w:pPr>
              <w:jc w:val="both"/>
              <w:rPr>
                <w:sz w:val="24"/>
                <w:szCs w:val="24"/>
              </w:rPr>
            </w:pPr>
            <w:r w:rsidRPr="00617D1B">
              <w:rPr>
                <w:color w:val="000000"/>
                <w:sz w:val="24"/>
                <w:szCs w:val="24"/>
              </w:rPr>
              <w:t xml:space="preserve">Đề nghị bổ sung khoản 4 Điều 5 như sau: “Đối với hoạt động khảo sát điện gió ngoài khơi, quy mô công suất và khu vực biển đề xuất khảo sát được xác định trên cơ sở tiềm năng tài nguyên gió, điều kiện tự nhiên và định hướng phát triển điện lực; không bắt buộc phải trùng khớp hoàn toàn với quy hoạch phát </w:t>
            </w:r>
            <w:r w:rsidRPr="00617D1B">
              <w:rPr>
                <w:color w:val="000000"/>
                <w:sz w:val="24"/>
                <w:szCs w:val="24"/>
              </w:rPr>
              <w:lastRenderedPageBreak/>
              <w:t>triển điện lực hoặc kế hoạch thực hiện quy hoạch đã được phê duyệt. Việc cho phép khảo sát không làm phát sinh quyền ưu tiên đầu tư, và chỉ các dự án phù hợp với quy hoạch phát triển điện lực hoặc kế hoạch thực hiện quy hoạch được cấp có thẩm quyền phê duyệt mới được xem xét chấp thuận chủ trương đầu tư…”.</w:t>
            </w:r>
          </w:p>
        </w:tc>
        <w:tc>
          <w:tcPr>
            <w:tcW w:w="4660" w:type="dxa"/>
            <w:tcBorders>
              <w:top w:val="nil"/>
              <w:left w:val="nil"/>
              <w:bottom w:val="single" w:sz="4" w:space="0" w:color="auto"/>
              <w:right w:val="single" w:sz="4" w:space="0" w:color="auto"/>
            </w:tcBorders>
            <w:shd w:val="clear" w:color="auto" w:fill="auto"/>
            <w:vAlign w:val="center"/>
          </w:tcPr>
          <w:p w14:paraId="6BE8455E" w14:textId="77777777" w:rsidR="006F4651" w:rsidRPr="006F4651" w:rsidRDefault="006F4651" w:rsidP="006F4651">
            <w:pPr>
              <w:jc w:val="both"/>
              <w:rPr>
                <w:color w:val="000000"/>
                <w:sz w:val="24"/>
                <w:szCs w:val="24"/>
              </w:rPr>
            </w:pPr>
            <w:r w:rsidRPr="006F4651">
              <w:rPr>
                <w:color w:val="000000"/>
                <w:sz w:val="24"/>
                <w:szCs w:val="24"/>
              </w:rPr>
              <w:lastRenderedPageBreak/>
              <w:t xml:space="preserve">Bộ Công Thương xin giải trình như sau: Nội dung đề xuất của Bộ Nông nghiệp và Môi trường không thuộc phạm vi điều chỉnh của Nghị định này. Hiện nay, Bộ Công Thương </w:t>
            </w:r>
            <w:r w:rsidRPr="006F4651">
              <w:rPr>
                <w:color w:val="000000"/>
                <w:sz w:val="24"/>
                <w:szCs w:val="24"/>
              </w:rPr>
              <w:lastRenderedPageBreak/>
              <w:t>cũng đang là cơ quan chủ trì soạn thảo Nghị định sửa đổi Nghị định số 58/2025/NĐ-CP. Do đó, Bộ Công Thương sẽ nghiên cứu, tiếp thu (nếu cần thiết) tại Nghị định nêu trên.</w:t>
            </w:r>
          </w:p>
          <w:p w14:paraId="6F2CACB5" w14:textId="48BA1DAF" w:rsidR="00943BBA" w:rsidRDefault="006F4651" w:rsidP="006F4651">
            <w:pPr>
              <w:jc w:val="both"/>
              <w:rPr>
                <w:color w:val="000000"/>
                <w:sz w:val="24"/>
                <w:szCs w:val="24"/>
              </w:rPr>
            </w:pPr>
            <w:r w:rsidRPr="006F4651">
              <w:rPr>
                <w:color w:val="000000"/>
                <w:sz w:val="24"/>
                <w:szCs w:val="24"/>
              </w:rPr>
              <w:t>Việc phát triển dự án điện gió ngoài khơi phải dựa trên Quy hoạch phát triển điện lực được duyệt. Do vậy, khi khảo sát phát triển dự án cần căn cứ quy mô công suất và khu vực phát triển điện gió ngoài khơi theo Quy hoạch phát triển điện lực để thực hiện; tránh việc khảo sát tại dự án không có hoặc không phù hợp với Quy hoạch phát triển điện lực, dẫn tới phát sinh vướng mắc hoặc tranh chấp khi triển khai.</w:t>
            </w:r>
          </w:p>
        </w:tc>
      </w:tr>
      <w:tr w:rsidR="00943BBA" w:rsidRPr="00741C3F" w14:paraId="15638DE2"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3B66D8C6"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7396F60C" w14:textId="2496EC9A" w:rsidR="00943BBA" w:rsidRDefault="00943BBA" w:rsidP="00943BBA">
            <w:pPr>
              <w:rPr>
                <w:color w:val="000000"/>
                <w:sz w:val="24"/>
                <w:szCs w:val="24"/>
              </w:rPr>
            </w:pPr>
            <w:r>
              <w:rPr>
                <w:color w:val="000000"/>
                <w:sz w:val="24"/>
                <w:szCs w:val="24"/>
              </w:rPr>
              <w:t>Điều 5</w:t>
            </w:r>
          </w:p>
        </w:tc>
        <w:tc>
          <w:tcPr>
            <w:tcW w:w="1790" w:type="dxa"/>
            <w:tcBorders>
              <w:top w:val="nil"/>
              <w:left w:val="nil"/>
              <w:bottom w:val="single" w:sz="4" w:space="0" w:color="auto"/>
              <w:right w:val="single" w:sz="4" w:space="0" w:color="auto"/>
            </w:tcBorders>
            <w:shd w:val="clear" w:color="auto" w:fill="auto"/>
            <w:vAlign w:val="center"/>
          </w:tcPr>
          <w:p w14:paraId="016A2D90" w14:textId="4CFF9301" w:rsidR="00943BBA" w:rsidRDefault="00943BBA" w:rsidP="00943BBA">
            <w:pPr>
              <w:rPr>
                <w:color w:val="000000"/>
                <w:sz w:val="24"/>
                <w:szCs w:val="24"/>
              </w:rPr>
            </w:pPr>
            <w:r>
              <w:rPr>
                <w:color w:val="000000"/>
                <w:sz w:val="24"/>
                <w:szCs w:val="24"/>
              </w:rPr>
              <w:t>Bộ Tư pháp</w:t>
            </w:r>
          </w:p>
        </w:tc>
        <w:tc>
          <w:tcPr>
            <w:tcW w:w="5210" w:type="dxa"/>
            <w:tcBorders>
              <w:top w:val="nil"/>
              <w:left w:val="nil"/>
              <w:bottom w:val="single" w:sz="4" w:space="0" w:color="auto"/>
              <w:right w:val="single" w:sz="4" w:space="0" w:color="auto"/>
            </w:tcBorders>
            <w:shd w:val="clear" w:color="auto" w:fill="auto"/>
            <w:vAlign w:val="center"/>
          </w:tcPr>
          <w:p w14:paraId="6162A2E2" w14:textId="03B77D03" w:rsidR="00943BBA" w:rsidRPr="005748FD" w:rsidRDefault="00943BBA" w:rsidP="00632E23">
            <w:pPr>
              <w:jc w:val="both"/>
              <w:rPr>
                <w:sz w:val="24"/>
                <w:szCs w:val="24"/>
              </w:rPr>
            </w:pPr>
            <w:r>
              <w:rPr>
                <w:color w:val="000000"/>
                <w:sz w:val="24"/>
                <w:szCs w:val="24"/>
              </w:rPr>
              <w:t>Khoản 1 dự thảo Nghị định quy định điều kiện về vốn điều lệ cho doanh nghiệp khảo sát dự án điện gió ngoài khơi và của các doanh nghiệp trong liên danh. Tuy nhiên, về điều kiện đã đầu tư trực tiếp hoặc góp vốn đầu tư phát triển dự án năng lượng… tại khoản 2 Điều 5 chưa quy định điều kiện này trong trường hợp các doanh nghiệp liên doanh. Vì vậy, đề nghị rà soát, hoàn thiện quy định này bảo đảm tính khả thi.</w:t>
            </w:r>
          </w:p>
        </w:tc>
        <w:tc>
          <w:tcPr>
            <w:tcW w:w="4660" w:type="dxa"/>
            <w:tcBorders>
              <w:top w:val="nil"/>
              <w:left w:val="nil"/>
              <w:bottom w:val="single" w:sz="4" w:space="0" w:color="auto"/>
              <w:right w:val="single" w:sz="4" w:space="0" w:color="auto"/>
            </w:tcBorders>
            <w:shd w:val="clear" w:color="auto" w:fill="auto"/>
            <w:vAlign w:val="center"/>
          </w:tcPr>
          <w:p w14:paraId="200FB370" w14:textId="314381EE" w:rsidR="00943BBA" w:rsidRDefault="00943BBA" w:rsidP="00B14F71">
            <w:pPr>
              <w:jc w:val="both"/>
              <w:rPr>
                <w:color w:val="000000"/>
                <w:sz w:val="24"/>
                <w:szCs w:val="24"/>
              </w:rPr>
            </w:pPr>
            <w:r>
              <w:rPr>
                <w:color w:val="000000"/>
                <w:sz w:val="24"/>
                <w:szCs w:val="24"/>
                <w:lang w:val="vi-VN"/>
              </w:rPr>
              <w:t>Tiếp thu ý kiến của Bộ Tư pháp, Bộ Công Thương đã chỉnh lý trong dự thảo.</w:t>
            </w:r>
          </w:p>
        </w:tc>
      </w:tr>
      <w:tr w:rsidR="00943BBA" w:rsidRPr="00741C3F" w14:paraId="05BC8288"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7A8C0D2C"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69E251A3" w14:textId="05DC56E4" w:rsidR="00943BBA" w:rsidRDefault="00943BBA" w:rsidP="00943BBA">
            <w:pPr>
              <w:rPr>
                <w:color w:val="000000"/>
                <w:sz w:val="24"/>
                <w:szCs w:val="24"/>
              </w:rPr>
            </w:pPr>
            <w:r>
              <w:rPr>
                <w:color w:val="000000"/>
                <w:sz w:val="24"/>
                <w:szCs w:val="24"/>
              </w:rPr>
              <w:t>Điều 5</w:t>
            </w:r>
          </w:p>
        </w:tc>
        <w:tc>
          <w:tcPr>
            <w:tcW w:w="1790" w:type="dxa"/>
            <w:tcBorders>
              <w:top w:val="nil"/>
              <w:left w:val="nil"/>
              <w:bottom w:val="single" w:sz="4" w:space="0" w:color="auto"/>
              <w:right w:val="single" w:sz="4" w:space="0" w:color="auto"/>
            </w:tcBorders>
            <w:shd w:val="clear" w:color="auto" w:fill="auto"/>
            <w:vAlign w:val="center"/>
          </w:tcPr>
          <w:p w14:paraId="2A62BAF3" w14:textId="70FE0A9E" w:rsidR="00943BBA" w:rsidRDefault="00943BBA" w:rsidP="00943BBA">
            <w:pPr>
              <w:rPr>
                <w:color w:val="000000"/>
                <w:sz w:val="24"/>
                <w:szCs w:val="24"/>
              </w:rPr>
            </w:pPr>
            <w:r>
              <w:rPr>
                <w:color w:val="000000"/>
                <w:sz w:val="24"/>
                <w:szCs w:val="24"/>
              </w:rPr>
              <w:t>PVN</w:t>
            </w:r>
          </w:p>
        </w:tc>
        <w:tc>
          <w:tcPr>
            <w:tcW w:w="5210" w:type="dxa"/>
            <w:tcBorders>
              <w:top w:val="nil"/>
              <w:left w:val="nil"/>
              <w:bottom w:val="single" w:sz="4" w:space="0" w:color="auto"/>
              <w:right w:val="single" w:sz="4" w:space="0" w:color="auto"/>
            </w:tcBorders>
            <w:shd w:val="clear" w:color="auto" w:fill="auto"/>
            <w:vAlign w:val="center"/>
          </w:tcPr>
          <w:p w14:paraId="5CEA4C87" w14:textId="77777777" w:rsidR="00943BBA" w:rsidRPr="00F10524" w:rsidRDefault="00943BBA" w:rsidP="00943BBA">
            <w:pPr>
              <w:jc w:val="both"/>
              <w:rPr>
                <w:color w:val="000000"/>
                <w:sz w:val="24"/>
                <w:szCs w:val="24"/>
              </w:rPr>
            </w:pPr>
            <w:r w:rsidRPr="00F10524">
              <w:rPr>
                <w:color w:val="000000"/>
                <w:sz w:val="24"/>
                <w:szCs w:val="24"/>
              </w:rPr>
              <w:t>Hiệu chỉnh toàn bộ:</w:t>
            </w:r>
          </w:p>
          <w:p w14:paraId="2386BE12" w14:textId="77777777" w:rsidR="00943BBA" w:rsidRPr="00F10524" w:rsidRDefault="00943BBA" w:rsidP="00943BBA">
            <w:pPr>
              <w:jc w:val="both"/>
              <w:rPr>
                <w:color w:val="000000"/>
                <w:sz w:val="24"/>
                <w:szCs w:val="24"/>
              </w:rPr>
            </w:pPr>
            <w:r w:rsidRPr="00F10524">
              <w:rPr>
                <w:color w:val="000000"/>
                <w:sz w:val="24"/>
                <w:szCs w:val="24"/>
              </w:rPr>
              <w:t>Điều 5. Điều kiện của đơn vị khảo sát dự án điện gió ngoài khơi phục vụ lập chủ trương đầu tư dự án điện gió ngoài khơi</w:t>
            </w:r>
          </w:p>
          <w:p w14:paraId="03368904" w14:textId="77777777" w:rsidR="00943BBA" w:rsidRPr="00F10524" w:rsidRDefault="00943BBA" w:rsidP="00943BBA">
            <w:pPr>
              <w:jc w:val="both"/>
              <w:rPr>
                <w:color w:val="000000"/>
                <w:sz w:val="24"/>
                <w:szCs w:val="24"/>
              </w:rPr>
            </w:pPr>
            <w:r w:rsidRPr="00F10524">
              <w:rPr>
                <w:color w:val="000000"/>
                <w:sz w:val="24"/>
                <w:szCs w:val="24"/>
              </w:rPr>
              <w:t>Ngoài các điều kiện và năng lực theo quy định hiện hành, doanh nghiệp đề xuất khảo sát dự án điện gió ngoài khơi phải đáp ứng các điều kiện sau:</w:t>
            </w:r>
          </w:p>
          <w:p w14:paraId="5E331513" w14:textId="77777777" w:rsidR="00943BBA" w:rsidRPr="00F10524" w:rsidRDefault="00943BBA" w:rsidP="00943BBA">
            <w:pPr>
              <w:jc w:val="both"/>
              <w:rPr>
                <w:color w:val="000000"/>
                <w:sz w:val="24"/>
                <w:szCs w:val="24"/>
              </w:rPr>
            </w:pPr>
            <w:r w:rsidRPr="00F10524">
              <w:rPr>
                <w:color w:val="000000"/>
                <w:sz w:val="24"/>
                <w:szCs w:val="24"/>
              </w:rPr>
              <w:t>1.</w:t>
            </w:r>
            <w:r>
              <w:rPr>
                <w:color w:val="000000"/>
                <w:sz w:val="24"/>
                <w:szCs w:val="24"/>
              </w:rPr>
              <w:t xml:space="preserve"> </w:t>
            </w:r>
            <w:r w:rsidRPr="00F10524">
              <w:rPr>
                <w:color w:val="000000"/>
                <w:sz w:val="24"/>
                <w:szCs w:val="24"/>
              </w:rPr>
              <w:t>Đối với doanh nghiệp do Nhà nước nắm giữ 100% vốn điều lệ được Thủ tướng Chính phủ giao khảo sát dự án điện gió ngoài khơi theo quy định tại điểm b khoản 3 Điều 27 của Luật Điện lực số 61/2024/QH15:</w:t>
            </w:r>
          </w:p>
          <w:p w14:paraId="68BC63B4" w14:textId="77777777" w:rsidR="00943BBA" w:rsidRPr="00F10524" w:rsidRDefault="00943BBA" w:rsidP="00943BBA">
            <w:pPr>
              <w:jc w:val="both"/>
              <w:rPr>
                <w:color w:val="000000"/>
                <w:sz w:val="24"/>
                <w:szCs w:val="24"/>
              </w:rPr>
            </w:pPr>
            <w:r w:rsidRPr="00F10524">
              <w:rPr>
                <w:color w:val="000000"/>
                <w:sz w:val="24"/>
                <w:szCs w:val="24"/>
              </w:rPr>
              <w:t>a)</w:t>
            </w:r>
            <w:r>
              <w:rPr>
                <w:color w:val="000000"/>
                <w:sz w:val="24"/>
                <w:szCs w:val="24"/>
              </w:rPr>
              <w:t xml:space="preserve"> </w:t>
            </w:r>
            <w:r w:rsidRPr="00F10524">
              <w:rPr>
                <w:color w:val="000000"/>
                <w:sz w:val="24"/>
                <w:szCs w:val="24"/>
              </w:rPr>
              <w:t>Có vốn chủ sở hữu tối thiểu 10.000 tỷ đồng.</w:t>
            </w:r>
          </w:p>
          <w:p w14:paraId="1E49CD27" w14:textId="77777777" w:rsidR="00943BBA" w:rsidRPr="00F10524" w:rsidRDefault="00943BBA" w:rsidP="00943BBA">
            <w:pPr>
              <w:jc w:val="both"/>
              <w:rPr>
                <w:color w:val="000000"/>
                <w:sz w:val="24"/>
                <w:szCs w:val="24"/>
              </w:rPr>
            </w:pPr>
            <w:r w:rsidRPr="00F10524">
              <w:rPr>
                <w:color w:val="000000"/>
                <w:sz w:val="24"/>
                <w:szCs w:val="24"/>
              </w:rPr>
              <w:t>b)</w:t>
            </w:r>
            <w:r>
              <w:rPr>
                <w:color w:val="000000"/>
                <w:sz w:val="24"/>
                <w:szCs w:val="24"/>
              </w:rPr>
              <w:t xml:space="preserve"> </w:t>
            </w:r>
            <w:r w:rsidRPr="00F10524">
              <w:rPr>
                <w:color w:val="000000"/>
                <w:sz w:val="24"/>
                <w:szCs w:val="24"/>
              </w:rPr>
              <w:t xml:space="preserve">Có năng lực chuyên môn và kinh nghiệm quản lý, thực hiện khảo sát công trình biển hoặc chứng minh </w:t>
            </w:r>
            <w:r w:rsidRPr="00F10524">
              <w:rPr>
                <w:color w:val="000000"/>
                <w:sz w:val="24"/>
                <w:szCs w:val="24"/>
              </w:rPr>
              <w:lastRenderedPageBreak/>
              <w:t>được năng lực thông qua việc sử dụng nguồn lực từ các doanh nghiệp thành viên mà doanh nghiệp này nắm cổ phần chi phối có chức năng, kinh nghiệm trong lĩnh vực khảo sát công trình biển.</w:t>
            </w:r>
          </w:p>
          <w:p w14:paraId="10502611" w14:textId="77777777" w:rsidR="00943BBA" w:rsidRPr="00F10524" w:rsidRDefault="00943BBA" w:rsidP="00943BBA">
            <w:pPr>
              <w:jc w:val="both"/>
              <w:rPr>
                <w:color w:val="000000"/>
                <w:sz w:val="24"/>
                <w:szCs w:val="24"/>
              </w:rPr>
            </w:pPr>
            <w:r w:rsidRPr="00F10524">
              <w:rPr>
                <w:color w:val="000000"/>
                <w:sz w:val="24"/>
                <w:szCs w:val="24"/>
              </w:rPr>
              <w:t>2.</w:t>
            </w:r>
            <w:r>
              <w:rPr>
                <w:color w:val="000000"/>
                <w:sz w:val="24"/>
                <w:szCs w:val="24"/>
              </w:rPr>
              <w:t xml:space="preserve"> </w:t>
            </w:r>
            <w:r w:rsidRPr="00F10524">
              <w:rPr>
                <w:color w:val="000000"/>
                <w:sz w:val="24"/>
                <w:szCs w:val="24"/>
              </w:rPr>
              <w:t>Đối với doanh nghiệp khảo sát để thực hiện đầu tư:</w:t>
            </w:r>
          </w:p>
          <w:p w14:paraId="6DD105EE" w14:textId="77777777" w:rsidR="00943BBA" w:rsidRPr="00F10524" w:rsidRDefault="00943BBA" w:rsidP="00943BBA">
            <w:pPr>
              <w:jc w:val="both"/>
              <w:rPr>
                <w:color w:val="000000"/>
                <w:sz w:val="24"/>
                <w:szCs w:val="24"/>
              </w:rPr>
            </w:pPr>
            <w:r w:rsidRPr="00F10524">
              <w:rPr>
                <w:color w:val="000000"/>
                <w:sz w:val="24"/>
                <w:szCs w:val="24"/>
              </w:rPr>
              <w:t>a)</w:t>
            </w:r>
            <w:r>
              <w:rPr>
                <w:color w:val="000000"/>
                <w:sz w:val="24"/>
                <w:szCs w:val="24"/>
              </w:rPr>
              <w:t xml:space="preserve"> </w:t>
            </w:r>
            <w:r w:rsidRPr="00F10524">
              <w:rPr>
                <w:color w:val="000000"/>
                <w:sz w:val="24"/>
                <w:szCs w:val="24"/>
              </w:rPr>
              <w:t>Có vốn chủ sở hữu tối thiểu 15.000 tỷ đồng đối với mỗi 1GW khảo sát</w:t>
            </w:r>
            <w:r>
              <w:rPr>
                <w:color w:val="000000"/>
                <w:sz w:val="24"/>
                <w:szCs w:val="24"/>
              </w:rPr>
              <w:t>.</w:t>
            </w:r>
          </w:p>
          <w:p w14:paraId="06DD7EAA" w14:textId="77777777" w:rsidR="00943BBA" w:rsidRPr="00F10524" w:rsidRDefault="00943BBA" w:rsidP="00943BBA">
            <w:pPr>
              <w:jc w:val="both"/>
              <w:rPr>
                <w:color w:val="000000"/>
                <w:sz w:val="24"/>
                <w:szCs w:val="24"/>
              </w:rPr>
            </w:pPr>
            <w:r w:rsidRPr="00F10524">
              <w:rPr>
                <w:color w:val="000000"/>
                <w:sz w:val="24"/>
                <w:szCs w:val="24"/>
              </w:rPr>
              <w:t>b)</w:t>
            </w:r>
            <w:r>
              <w:rPr>
                <w:color w:val="000000"/>
                <w:sz w:val="24"/>
                <w:szCs w:val="24"/>
              </w:rPr>
              <w:t xml:space="preserve"> </w:t>
            </w:r>
            <w:r w:rsidRPr="00F10524">
              <w:rPr>
                <w:color w:val="000000"/>
                <w:sz w:val="24"/>
                <w:szCs w:val="24"/>
              </w:rPr>
              <w:t>Đã đầu tư trực tiếp hoặc góp vốn đầu tư phát triển ít nhất một (01) dự án năng lượng ngoài khơi (tổng vốn đầu tư không thấp hơn 10.000 tỷ đồng) được vận hành khai thác (trong vòng 05 năm gần nhất) tại Việt Nam, các nước trên thế giới (phần vốn trong dự án tối thiểu 5% tổng vốn đầu tư dự án) hoặc đã thực hiện một trong các hoạt động như quản lý dự án, thi công xây dựng dự án điện gió ngoài khơi tại Việt Nam hoặc các nước trên thế giới.</w:t>
            </w:r>
          </w:p>
          <w:p w14:paraId="7A50F554" w14:textId="77777777" w:rsidR="00943BBA" w:rsidRPr="00F10524" w:rsidRDefault="00943BBA" w:rsidP="00943BBA">
            <w:pPr>
              <w:jc w:val="both"/>
              <w:rPr>
                <w:color w:val="000000"/>
                <w:sz w:val="24"/>
                <w:szCs w:val="24"/>
              </w:rPr>
            </w:pPr>
            <w:r w:rsidRPr="00F10524">
              <w:rPr>
                <w:color w:val="000000"/>
                <w:sz w:val="24"/>
                <w:szCs w:val="24"/>
              </w:rPr>
              <w:t>c)</w:t>
            </w:r>
            <w:r>
              <w:rPr>
                <w:color w:val="000000"/>
                <w:sz w:val="24"/>
                <w:szCs w:val="24"/>
              </w:rPr>
              <w:t xml:space="preserve"> </w:t>
            </w:r>
            <w:r w:rsidRPr="00F10524">
              <w:rPr>
                <w:color w:val="000000"/>
                <w:sz w:val="24"/>
                <w:szCs w:val="24"/>
              </w:rPr>
              <w:t>Trường hợp nhà đầu tư là liên danh, liên doanh thì điều kiện quy định tại khoản Điểm a và Điểm b Khoản này được tính bằng tổng năng lực của các thành viên trong liên danh, liên doanh. Các quỹ đầu tư hoặc quỹ đầu tư cơ sở hạ tầng có thể chứng minh năng lực kinh nghiệm của mình thông qua các quỹ liên kết được quản lý chung bởi cùng một tập đoàn.</w:t>
            </w:r>
          </w:p>
          <w:p w14:paraId="0EE092DA" w14:textId="77777777" w:rsidR="00943BBA" w:rsidRPr="00F10524" w:rsidRDefault="00943BBA" w:rsidP="00943BBA">
            <w:pPr>
              <w:jc w:val="both"/>
              <w:rPr>
                <w:color w:val="000000"/>
                <w:sz w:val="24"/>
                <w:szCs w:val="24"/>
              </w:rPr>
            </w:pPr>
            <w:r w:rsidRPr="00F10524">
              <w:rPr>
                <w:color w:val="000000"/>
                <w:sz w:val="24"/>
                <w:szCs w:val="24"/>
              </w:rPr>
              <w:t>3.</w:t>
            </w:r>
            <w:r>
              <w:rPr>
                <w:color w:val="000000"/>
                <w:sz w:val="24"/>
                <w:szCs w:val="24"/>
              </w:rPr>
              <w:t xml:space="preserve"> </w:t>
            </w:r>
            <w:r w:rsidRPr="00F10524">
              <w:rPr>
                <w:color w:val="000000"/>
                <w:sz w:val="24"/>
                <w:szCs w:val="24"/>
              </w:rPr>
              <w:t>Đối với nhà thầu thực hiện công tác khảo sát:</w:t>
            </w:r>
          </w:p>
          <w:p w14:paraId="586E6812" w14:textId="77777777" w:rsidR="00943BBA" w:rsidRPr="00F10524" w:rsidRDefault="00943BBA" w:rsidP="00943BBA">
            <w:pPr>
              <w:jc w:val="both"/>
              <w:rPr>
                <w:color w:val="000000"/>
                <w:sz w:val="24"/>
                <w:szCs w:val="24"/>
              </w:rPr>
            </w:pPr>
            <w:r w:rsidRPr="00F10524">
              <w:rPr>
                <w:color w:val="000000"/>
                <w:sz w:val="24"/>
                <w:szCs w:val="24"/>
              </w:rPr>
              <w:t>a)</w:t>
            </w:r>
            <w:r>
              <w:rPr>
                <w:color w:val="000000"/>
                <w:sz w:val="24"/>
                <w:szCs w:val="24"/>
              </w:rPr>
              <w:t xml:space="preserve"> </w:t>
            </w:r>
            <w:r w:rsidRPr="00F10524">
              <w:rPr>
                <w:color w:val="000000"/>
                <w:sz w:val="24"/>
                <w:szCs w:val="24"/>
              </w:rPr>
              <w:t>Là nhà thầu Việt Nam hoặc nhà thầu nước ngoài liên danh với nhà thầu Việt Nam.</w:t>
            </w:r>
          </w:p>
          <w:p w14:paraId="1E9B6131" w14:textId="77777777" w:rsidR="00943BBA" w:rsidRPr="00F10524" w:rsidRDefault="00943BBA" w:rsidP="00943BBA">
            <w:pPr>
              <w:jc w:val="both"/>
              <w:rPr>
                <w:color w:val="000000"/>
                <w:sz w:val="24"/>
                <w:szCs w:val="24"/>
              </w:rPr>
            </w:pPr>
            <w:r w:rsidRPr="00F10524">
              <w:rPr>
                <w:color w:val="000000"/>
                <w:sz w:val="24"/>
                <w:szCs w:val="24"/>
              </w:rPr>
              <w:t>b)</w:t>
            </w:r>
            <w:r>
              <w:rPr>
                <w:color w:val="000000"/>
                <w:sz w:val="24"/>
                <w:szCs w:val="24"/>
              </w:rPr>
              <w:t xml:space="preserve"> </w:t>
            </w:r>
            <w:r w:rsidRPr="00F10524">
              <w:rPr>
                <w:color w:val="000000"/>
                <w:sz w:val="24"/>
                <w:szCs w:val="24"/>
              </w:rPr>
              <w:t xml:space="preserve">Có kinh nghiệm trong việc thực hiện công việc khảo sát tương tự cho dự án điện gió ngoài khơi tại Việt Nam hoặc có kinh nghiệm trong việc cung cấp </w:t>
            </w:r>
            <w:r w:rsidRPr="00F10524">
              <w:rPr>
                <w:color w:val="000000"/>
                <w:sz w:val="24"/>
                <w:szCs w:val="24"/>
              </w:rPr>
              <w:lastRenderedPageBreak/>
              <w:t>các dịch vụ khảo sát ngoài khơi tương tự tại Việt Nam.</w:t>
            </w:r>
          </w:p>
          <w:p w14:paraId="28AAC2DD" w14:textId="49EC68CC" w:rsidR="00943BBA" w:rsidRPr="005748FD" w:rsidRDefault="00943BBA" w:rsidP="00943BBA">
            <w:pPr>
              <w:rPr>
                <w:sz w:val="24"/>
                <w:szCs w:val="24"/>
              </w:rPr>
            </w:pPr>
            <w:r w:rsidRPr="00F10524">
              <w:rPr>
                <w:color w:val="000000"/>
                <w:sz w:val="24"/>
                <w:szCs w:val="24"/>
              </w:rPr>
              <w:t>c)</w:t>
            </w:r>
            <w:r>
              <w:rPr>
                <w:color w:val="000000"/>
                <w:sz w:val="24"/>
                <w:szCs w:val="24"/>
              </w:rPr>
              <w:t xml:space="preserve"> </w:t>
            </w:r>
            <w:r w:rsidRPr="00F10524">
              <w:rPr>
                <w:color w:val="000000"/>
                <w:sz w:val="24"/>
                <w:szCs w:val="24"/>
              </w:rPr>
              <w:t>Chứng minh được khả năng huy động máy móc, thiết bị chính để triển khai công việc phù hợp với yêu cầu dự án.</w:t>
            </w:r>
          </w:p>
        </w:tc>
        <w:tc>
          <w:tcPr>
            <w:tcW w:w="4660" w:type="dxa"/>
            <w:tcBorders>
              <w:top w:val="nil"/>
              <w:left w:val="nil"/>
              <w:bottom w:val="single" w:sz="4" w:space="0" w:color="auto"/>
              <w:right w:val="single" w:sz="4" w:space="0" w:color="auto"/>
            </w:tcBorders>
            <w:shd w:val="clear" w:color="auto" w:fill="auto"/>
            <w:vAlign w:val="center"/>
          </w:tcPr>
          <w:p w14:paraId="6CC8EC0A" w14:textId="77777777" w:rsidR="00EF1181" w:rsidRPr="00EF1181" w:rsidRDefault="00EF1181" w:rsidP="00EF1181">
            <w:pPr>
              <w:jc w:val="both"/>
              <w:rPr>
                <w:color w:val="000000"/>
                <w:sz w:val="24"/>
                <w:szCs w:val="24"/>
              </w:rPr>
            </w:pPr>
            <w:r w:rsidRPr="00EF1181">
              <w:rPr>
                <w:color w:val="000000"/>
                <w:sz w:val="24"/>
                <w:szCs w:val="24"/>
              </w:rPr>
              <w:lastRenderedPageBreak/>
              <w:t xml:space="preserve">Bộ Công Thương xin giải trình như sau: </w:t>
            </w:r>
          </w:p>
          <w:p w14:paraId="7314286D" w14:textId="77777777" w:rsidR="00EF1181" w:rsidRPr="00EF1181" w:rsidRDefault="00EF1181" w:rsidP="00EF1181">
            <w:pPr>
              <w:jc w:val="both"/>
              <w:rPr>
                <w:color w:val="000000"/>
                <w:sz w:val="24"/>
                <w:szCs w:val="24"/>
              </w:rPr>
            </w:pPr>
            <w:r w:rsidRPr="00EF1181">
              <w:rPr>
                <w:color w:val="000000"/>
                <w:sz w:val="24"/>
                <w:szCs w:val="24"/>
              </w:rPr>
              <w:t>1. Việc quy định 2 nhóm điều kiện khác nhau đối với doanh nghiệp do nhà nước nắm giữ 100% vốn điều lệ và doanh nghiệp khác sẽ không phù hợp với đường lối chỉ đạo của Bộ Chính trị tại Nghị quyết số 68/NQ-TW.</w:t>
            </w:r>
          </w:p>
          <w:p w14:paraId="675FD3E8" w14:textId="77777777" w:rsidR="00EF1181" w:rsidRPr="00EF1181" w:rsidRDefault="00EF1181" w:rsidP="00EF1181">
            <w:pPr>
              <w:jc w:val="both"/>
              <w:rPr>
                <w:color w:val="000000"/>
                <w:sz w:val="24"/>
                <w:szCs w:val="24"/>
              </w:rPr>
            </w:pPr>
            <w:r w:rsidRPr="00EF1181">
              <w:rPr>
                <w:color w:val="000000"/>
                <w:sz w:val="24"/>
                <w:szCs w:val="24"/>
              </w:rPr>
              <w:t>2. Đối với nội dung 3: dự thảo Nghị định chỉ quy định điều kiện năng lực của nhà đầu tư thực hiện khảo sát, không quy định đối với đơn vị thực hiện dịch vụ, tư vấn khảo sát. Nhà đầu tư/Chủ đầu tư căn cứ nhu cầu của mình, quy định của pháp luật để lựa chọn đơn vị cung cấp dịch vụ khảo sát đáp ứng yêu cầu.</w:t>
            </w:r>
          </w:p>
          <w:p w14:paraId="3A024FCF" w14:textId="6251644A" w:rsidR="00943BBA" w:rsidRDefault="00EF1181" w:rsidP="00EF1181">
            <w:pPr>
              <w:jc w:val="both"/>
              <w:rPr>
                <w:color w:val="000000"/>
                <w:sz w:val="24"/>
                <w:szCs w:val="24"/>
              </w:rPr>
            </w:pPr>
            <w:r w:rsidRPr="00EF1181">
              <w:rPr>
                <w:color w:val="000000"/>
                <w:sz w:val="24"/>
                <w:szCs w:val="24"/>
              </w:rPr>
              <w:t>Do đó, Bộ Công Thương xin giữ nguyên như dự thảo Nghị định.</w:t>
            </w:r>
          </w:p>
        </w:tc>
      </w:tr>
      <w:tr w:rsidR="00943BBA" w:rsidRPr="00741C3F" w14:paraId="79406C10"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43500B40" w14:textId="77777777" w:rsidR="00943BBA" w:rsidRPr="00943BBA" w:rsidRDefault="00943BBA" w:rsidP="00943BB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70CC6B24" w14:textId="36CE7022" w:rsidR="00943BBA" w:rsidRDefault="00943BBA" w:rsidP="00943BBA">
            <w:pPr>
              <w:rPr>
                <w:color w:val="000000"/>
                <w:sz w:val="24"/>
                <w:szCs w:val="24"/>
              </w:rPr>
            </w:pPr>
            <w:r>
              <w:rPr>
                <w:color w:val="000000"/>
                <w:sz w:val="24"/>
                <w:szCs w:val="24"/>
              </w:rPr>
              <w:t>Khoản 2 Điều 5</w:t>
            </w:r>
          </w:p>
        </w:tc>
        <w:tc>
          <w:tcPr>
            <w:tcW w:w="1790" w:type="dxa"/>
            <w:tcBorders>
              <w:top w:val="nil"/>
              <w:left w:val="nil"/>
              <w:bottom w:val="single" w:sz="4" w:space="0" w:color="auto"/>
              <w:right w:val="single" w:sz="4" w:space="0" w:color="auto"/>
            </w:tcBorders>
            <w:shd w:val="clear" w:color="auto" w:fill="auto"/>
            <w:vAlign w:val="center"/>
          </w:tcPr>
          <w:p w14:paraId="6D373C8F" w14:textId="28B08A37" w:rsidR="00943BBA" w:rsidRDefault="00943BBA" w:rsidP="00943BBA">
            <w:pPr>
              <w:rPr>
                <w:color w:val="000000"/>
                <w:sz w:val="24"/>
                <w:szCs w:val="24"/>
              </w:rPr>
            </w:pPr>
            <w:r>
              <w:rPr>
                <w:color w:val="000000"/>
                <w:sz w:val="24"/>
                <w:szCs w:val="24"/>
              </w:rPr>
              <w:t>EVN</w:t>
            </w:r>
          </w:p>
        </w:tc>
        <w:tc>
          <w:tcPr>
            <w:tcW w:w="5210" w:type="dxa"/>
            <w:tcBorders>
              <w:top w:val="nil"/>
              <w:left w:val="nil"/>
              <w:bottom w:val="single" w:sz="4" w:space="0" w:color="auto"/>
              <w:right w:val="single" w:sz="4" w:space="0" w:color="auto"/>
            </w:tcBorders>
            <w:shd w:val="clear" w:color="auto" w:fill="auto"/>
            <w:vAlign w:val="center"/>
          </w:tcPr>
          <w:p w14:paraId="17B32CDC" w14:textId="77777777" w:rsidR="00943BBA" w:rsidRPr="005E2AF0" w:rsidRDefault="00943BBA" w:rsidP="005E2AF0">
            <w:pPr>
              <w:jc w:val="both"/>
              <w:rPr>
                <w:color w:val="000000"/>
                <w:sz w:val="24"/>
                <w:szCs w:val="24"/>
              </w:rPr>
            </w:pPr>
            <w:r w:rsidRPr="005E2AF0">
              <w:rPr>
                <w:color w:val="000000"/>
                <w:sz w:val="24"/>
                <w:szCs w:val="24"/>
              </w:rPr>
              <w:t>1. Đề nghị làm rõ trường hợp dự án năng lượng tại nước ngoài thì việc quy đổi giá trị tổng vốn đầu tư bằng ngoại tệ sang VNĐ thực hiện căn cứ tỷ giá, thời điểm nào.</w:t>
            </w:r>
          </w:p>
          <w:p w14:paraId="4FCCB555" w14:textId="77777777" w:rsidR="00943BBA" w:rsidRPr="005E2AF0" w:rsidRDefault="00943BBA" w:rsidP="005E2AF0">
            <w:pPr>
              <w:jc w:val="both"/>
              <w:rPr>
                <w:color w:val="000000"/>
                <w:sz w:val="24"/>
                <w:szCs w:val="24"/>
              </w:rPr>
            </w:pPr>
            <w:r w:rsidRPr="005E2AF0">
              <w:rPr>
                <w:color w:val="000000"/>
                <w:sz w:val="24"/>
                <w:szCs w:val="24"/>
              </w:rPr>
              <w:t>2. Đề nghị xem xét sửa từ “05 năm gần nhất” thành “20 năm gần nhất”.</w:t>
            </w:r>
          </w:p>
          <w:p w14:paraId="7B556DAB" w14:textId="77777777" w:rsidR="00943BBA" w:rsidRPr="005E2AF0" w:rsidRDefault="00943BBA" w:rsidP="005E2AF0">
            <w:pPr>
              <w:jc w:val="both"/>
              <w:rPr>
                <w:color w:val="000000"/>
                <w:sz w:val="24"/>
                <w:szCs w:val="24"/>
              </w:rPr>
            </w:pPr>
            <w:r w:rsidRPr="005E2AF0">
              <w:rPr>
                <w:color w:val="000000"/>
                <w:sz w:val="24"/>
                <w:szCs w:val="24"/>
              </w:rPr>
              <w:t xml:space="preserve">Lý do: 1. Để có cơ sở thực hiện. </w:t>
            </w:r>
          </w:p>
          <w:p w14:paraId="175D39A0" w14:textId="77777777" w:rsidR="00943BBA" w:rsidRPr="005E2AF0" w:rsidRDefault="00943BBA" w:rsidP="005E2AF0">
            <w:pPr>
              <w:jc w:val="both"/>
              <w:rPr>
                <w:color w:val="000000"/>
                <w:sz w:val="24"/>
                <w:szCs w:val="24"/>
              </w:rPr>
            </w:pPr>
            <w:r w:rsidRPr="005E2AF0">
              <w:rPr>
                <w:color w:val="000000"/>
                <w:sz w:val="24"/>
                <w:szCs w:val="24"/>
              </w:rPr>
              <w:t xml:space="preserve">2. Việc quy định 05 năm là có thể làm hạn chế </w:t>
            </w:r>
          </w:p>
          <w:p w14:paraId="6E787661" w14:textId="77777777" w:rsidR="00943BBA" w:rsidRPr="005E2AF0" w:rsidRDefault="00943BBA" w:rsidP="005E2AF0">
            <w:pPr>
              <w:jc w:val="both"/>
              <w:rPr>
                <w:color w:val="000000"/>
                <w:sz w:val="24"/>
                <w:szCs w:val="24"/>
              </w:rPr>
            </w:pPr>
            <w:r w:rsidRPr="005E2AF0">
              <w:rPr>
                <w:color w:val="000000"/>
                <w:sz w:val="24"/>
                <w:szCs w:val="24"/>
              </w:rPr>
              <w:t xml:space="preserve">việc tham gia của các nhà đầu tư có năng lực. Cụ thể: một số Tổng công ty Phát điện của EVN đã không có bất cứ dự án nào đáp ứng có tổng mức đầu tư không thấp hơn 10.000 tỷ đồng và được đưa vào khai thác trong vòng 05 năm gần nhất. Vì vậy, đề xuất mở rộng thời gian vận hành đến 20 năm gần nhất để có nhiều nhà đầu tư đáp ứng điều kiện tham gia khảo sát dự án điện gió ngoài khơi. </w:t>
            </w:r>
          </w:p>
          <w:p w14:paraId="7B1B3D25" w14:textId="3D953A6C" w:rsidR="00943BBA" w:rsidRPr="00CA1846" w:rsidRDefault="00943BBA" w:rsidP="005E2AF0">
            <w:pPr>
              <w:jc w:val="both"/>
              <w:rPr>
                <w:color w:val="000000"/>
                <w:sz w:val="24"/>
                <w:szCs w:val="24"/>
              </w:rPr>
            </w:pPr>
            <w:r w:rsidRPr="005E2AF0">
              <w:rPr>
                <w:color w:val="000000"/>
                <w:sz w:val="24"/>
                <w:szCs w:val="24"/>
              </w:rPr>
              <w:t>Ngoài ra, quy định “trong vòng 05 năm gần nhất” chưa tính đến đặc thù: Doanh nghiệp có kinh nghiệm lâu dài nhưng dự án vận hành trước thời hạn 05 năm bị loại.</w:t>
            </w:r>
          </w:p>
        </w:tc>
        <w:tc>
          <w:tcPr>
            <w:tcW w:w="4660" w:type="dxa"/>
            <w:tcBorders>
              <w:top w:val="nil"/>
              <w:left w:val="nil"/>
              <w:bottom w:val="single" w:sz="4" w:space="0" w:color="auto"/>
              <w:right w:val="single" w:sz="4" w:space="0" w:color="auto"/>
            </w:tcBorders>
            <w:shd w:val="clear" w:color="auto" w:fill="auto"/>
            <w:vAlign w:val="center"/>
          </w:tcPr>
          <w:p w14:paraId="6F35EDE1" w14:textId="77777777" w:rsidR="00943BBA" w:rsidRDefault="00943BBA" w:rsidP="00B14F71">
            <w:pPr>
              <w:jc w:val="both"/>
              <w:rPr>
                <w:color w:val="000000"/>
                <w:sz w:val="24"/>
                <w:szCs w:val="24"/>
                <w:lang w:val="vi-VN"/>
              </w:rPr>
            </w:pPr>
            <w:r>
              <w:rPr>
                <w:color w:val="000000"/>
                <w:sz w:val="24"/>
                <w:szCs w:val="24"/>
              </w:rPr>
              <w:t>1</w:t>
            </w:r>
            <w:r>
              <w:rPr>
                <w:color w:val="000000"/>
                <w:sz w:val="24"/>
                <w:szCs w:val="24"/>
                <w:lang w:val="vi-VN"/>
              </w:rPr>
              <w:t>. Tiếp thu ý kiến của EVN, Bộ Công Thương đã chỉnh lý trong dự thảo theo hướng thời điểm quy đổi là thời điểm nộp hồ sơ đề nghị khảo sát.</w:t>
            </w:r>
          </w:p>
          <w:p w14:paraId="5F05B6BD" w14:textId="53A409F2" w:rsidR="00943BBA" w:rsidRPr="00CA1846" w:rsidRDefault="00943BBA" w:rsidP="00B14F71">
            <w:pPr>
              <w:jc w:val="both"/>
              <w:rPr>
                <w:color w:val="000000"/>
                <w:sz w:val="24"/>
                <w:szCs w:val="24"/>
              </w:rPr>
            </w:pPr>
            <w:r>
              <w:rPr>
                <w:color w:val="000000"/>
                <w:sz w:val="24"/>
                <w:szCs w:val="24"/>
                <w:lang w:val="vi-VN"/>
              </w:rPr>
              <w:t xml:space="preserve">2. </w:t>
            </w:r>
            <w:r w:rsidR="00CA1846">
              <w:rPr>
                <w:color w:val="000000"/>
                <w:sz w:val="24"/>
                <w:szCs w:val="24"/>
              </w:rPr>
              <w:t>Đối với nội dung đề xuất kinh nghiệm vận hành đến 20 năm là quá dài, thực tế khi xét lựa chọn nhà đầu tư thì kinh nghiệm được xem xét đến tối đa là 10 năm. Do đó, Bộ Công Thương đã chỉnh lý theo hướng dự thảo Nghị định t</w:t>
            </w:r>
            <w:r w:rsidR="00CA1846">
              <w:rPr>
                <w:color w:val="000000"/>
                <w:sz w:val="24"/>
                <w:szCs w:val="24"/>
                <w:lang w:val="vi-VN"/>
              </w:rPr>
              <w:t>iếp thu một phần ý kiến của EVN: “</w:t>
            </w:r>
            <w:r w:rsidR="00CA1846" w:rsidRPr="00EA17C6">
              <w:rPr>
                <w:i/>
                <w:color w:val="000000"/>
                <w:sz w:val="24"/>
                <w:szCs w:val="24"/>
                <w:lang w:val="vi-VN"/>
              </w:rPr>
              <w:t>đang được xây dựng hoặc đã vận hành khai thác (trong vòng 10 năm gần nhất) tại Việt Nam,  hoặc tại các nước trên thế giới (phần vốn trong dự án tối thiểu 15% tổng vốn đầu tư dự án)</w:t>
            </w:r>
            <w:r w:rsidR="00C81C66">
              <w:rPr>
                <w:i/>
                <w:color w:val="000000"/>
                <w:sz w:val="24"/>
                <w:szCs w:val="24"/>
              </w:rPr>
              <w:t>…</w:t>
            </w:r>
            <w:r w:rsidR="00CA1846">
              <w:rPr>
                <w:color w:val="000000"/>
                <w:sz w:val="24"/>
                <w:szCs w:val="24"/>
                <w:lang w:val="vi-VN"/>
              </w:rPr>
              <w:t>”.</w:t>
            </w:r>
          </w:p>
        </w:tc>
      </w:tr>
      <w:tr w:rsidR="00B14A87" w:rsidRPr="00741C3F" w14:paraId="52002517"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65B442AE" w14:textId="77777777" w:rsidR="00B14A87" w:rsidRPr="00943BBA" w:rsidRDefault="00B14A87" w:rsidP="00B14A87">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4F6F0445" w14:textId="59BCF4EC" w:rsidR="00B14A87" w:rsidRDefault="00B14A87" w:rsidP="00B14A87">
            <w:pPr>
              <w:rPr>
                <w:color w:val="000000"/>
                <w:sz w:val="24"/>
                <w:szCs w:val="24"/>
              </w:rPr>
            </w:pPr>
            <w:r w:rsidRPr="00B90570">
              <w:rPr>
                <w:color w:val="000000"/>
                <w:sz w:val="24"/>
                <w:szCs w:val="24"/>
              </w:rPr>
              <w:t>Khoản 3 Điều 5</w:t>
            </w:r>
          </w:p>
        </w:tc>
        <w:tc>
          <w:tcPr>
            <w:tcW w:w="1790" w:type="dxa"/>
            <w:tcBorders>
              <w:top w:val="nil"/>
              <w:left w:val="nil"/>
              <w:bottom w:val="single" w:sz="4" w:space="0" w:color="auto"/>
              <w:right w:val="single" w:sz="4" w:space="0" w:color="auto"/>
            </w:tcBorders>
            <w:shd w:val="clear" w:color="auto" w:fill="auto"/>
            <w:vAlign w:val="center"/>
          </w:tcPr>
          <w:p w14:paraId="7103BCF4" w14:textId="410CEC95" w:rsidR="00B14A87" w:rsidRDefault="00B14A87" w:rsidP="00B14A87">
            <w:pPr>
              <w:rPr>
                <w:color w:val="000000"/>
                <w:sz w:val="24"/>
                <w:szCs w:val="24"/>
              </w:rPr>
            </w:pPr>
            <w:r>
              <w:rPr>
                <w:color w:val="000000"/>
                <w:sz w:val="24"/>
                <w:szCs w:val="24"/>
              </w:rPr>
              <w:t>EVN</w:t>
            </w:r>
          </w:p>
        </w:tc>
        <w:tc>
          <w:tcPr>
            <w:tcW w:w="5210" w:type="dxa"/>
            <w:tcBorders>
              <w:top w:val="nil"/>
              <w:left w:val="nil"/>
              <w:bottom w:val="single" w:sz="4" w:space="0" w:color="auto"/>
              <w:right w:val="single" w:sz="4" w:space="0" w:color="auto"/>
            </w:tcBorders>
            <w:shd w:val="clear" w:color="auto" w:fill="auto"/>
            <w:vAlign w:val="center"/>
          </w:tcPr>
          <w:p w14:paraId="27DCEAB8" w14:textId="77777777" w:rsidR="00B14A87" w:rsidRPr="005E2AF0" w:rsidRDefault="00B14A87" w:rsidP="005E2AF0">
            <w:pPr>
              <w:jc w:val="both"/>
              <w:rPr>
                <w:color w:val="000000"/>
                <w:sz w:val="24"/>
                <w:szCs w:val="24"/>
              </w:rPr>
            </w:pPr>
            <w:r w:rsidRPr="005E2AF0">
              <w:rPr>
                <w:color w:val="000000"/>
                <w:sz w:val="24"/>
                <w:szCs w:val="24"/>
              </w:rPr>
              <w:t>1. Đề nghị sửa lại thành “3. Các điều kiện tại khoản 1, khoản 2 Điều này không áp dụng cho đơn vị thực hiện tư vấn, cung cấp dịch vụ khảo sát điện gió ngoài khơi</w:t>
            </w:r>
            <w:r w:rsidRPr="005E2AF0">
              <w:rPr>
                <w:strike/>
                <w:color w:val="000000"/>
                <w:sz w:val="24"/>
                <w:szCs w:val="24"/>
              </w:rPr>
              <w:t>, trừ trường hợp đơn vị khảo sát tự thực hiện</w:t>
            </w:r>
            <w:r w:rsidRPr="005E2AF0">
              <w:rPr>
                <w:color w:val="000000"/>
                <w:sz w:val="24"/>
                <w:szCs w:val="24"/>
              </w:rPr>
              <w:t xml:space="preserve">”. </w:t>
            </w:r>
          </w:p>
          <w:p w14:paraId="3774E071" w14:textId="61255F78" w:rsidR="00B14A87" w:rsidRPr="005E2AF0" w:rsidRDefault="00B14A87" w:rsidP="005E2AF0">
            <w:pPr>
              <w:jc w:val="both"/>
              <w:rPr>
                <w:sz w:val="24"/>
                <w:szCs w:val="24"/>
              </w:rPr>
            </w:pPr>
            <w:r w:rsidRPr="005E2AF0">
              <w:rPr>
                <w:color w:val="000000"/>
                <w:sz w:val="24"/>
                <w:szCs w:val="24"/>
              </w:rPr>
              <w:lastRenderedPageBreak/>
              <w:t>2.  Đề nghị làm rõ  đối với “đơn vị thực hiện tư vấn, cung cấp dịch vụ khảo sát điện gió ngoài khơi” thì thực hiện theo quy định và điều kiện nào</w:t>
            </w:r>
          </w:p>
        </w:tc>
        <w:tc>
          <w:tcPr>
            <w:tcW w:w="4660" w:type="dxa"/>
            <w:tcBorders>
              <w:top w:val="nil"/>
              <w:left w:val="nil"/>
              <w:bottom w:val="single" w:sz="4" w:space="0" w:color="auto"/>
              <w:right w:val="single" w:sz="4" w:space="0" w:color="auto"/>
            </w:tcBorders>
            <w:shd w:val="clear" w:color="auto" w:fill="auto"/>
            <w:vAlign w:val="center"/>
          </w:tcPr>
          <w:p w14:paraId="71CC7B7F" w14:textId="5AE2B39D" w:rsidR="00B14A87" w:rsidRDefault="00B14A87" w:rsidP="00B14F71">
            <w:pPr>
              <w:jc w:val="both"/>
              <w:rPr>
                <w:color w:val="000000"/>
                <w:sz w:val="24"/>
                <w:szCs w:val="24"/>
              </w:rPr>
            </w:pPr>
            <w:r>
              <w:rPr>
                <w:color w:val="000000"/>
                <w:sz w:val="24"/>
                <w:szCs w:val="24"/>
              </w:rPr>
              <w:lastRenderedPageBreak/>
              <w:t>1</w:t>
            </w:r>
            <w:r>
              <w:rPr>
                <w:color w:val="000000"/>
                <w:sz w:val="24"/>
                <w:szCs w:val="24"/>
                <w:lang w:val="vi-VN"/>
              </w:rPr>
              <w:t>. Tiếp thu ý kiến của EVN, B</w:t>
            </w:r>
            <w:r>
              <w:rPr>
                <w:color w:val="000000"/>
                <w:sz w:val="24"/>
                <w:szCs w:val="24"/>
              </w:rPr>
              <w:t>ộ Công Thương đã chỉnh lý trong dự thảo Nghị định</w:t>
            </w:r>
            <w:r w:rsidR="00C81C66">
              <w:rPr>
                <w:color w:val="000000"/>
                <w:sz w:val="24"/>
                <w:szCs w:val="24"/>
              </w:rPr>
              <w:t xml:space="preserve"> để bảo đảm chuẩn xác lại nội hàm chính sách.</w:t>
            </w:r>
          </w:p>
          <w:p w14:paraId="19D31603" w14:textId="4CAAAF79" w:rsidR="00B14A87" w:rsidRDefault="00B14A87" w:rsidP="00B14F71">
            <w:pPr>
              <w:jc w:val="both"/>
              <w:rPr>
                <w:color w:val="000000"/>
                <w:sz w:val="24"/>
                <w:szCs w:val="24"/>
              </w:rPr>
            </w:pPr>
            <w:r>
              <w:rPr>
                <w:color w:val="000000"/>
                <w:sz w:val="24"/>
                <w:szCs w:val="24"/>
              </w:rPr>
              <w:t xml:space="preserve">2. Bộ Công Thương xin giải trình như sau: điều kiện đối với đơn vị tư vấn, cung cấp dịch vụ </w:t>
            </w:r>
            <w:r>
              <w:rPr>
                <w:color w:val="000000"/>
                <w:sz w:val="24"/>
                <w:szCs w:val="24"/>
              </w:rPr>
              <w:lastRenderedPageBreak/>
              <w:t>khảo sát điện gió ngoài khơi phải đáp ứng theo quy định của pháp luật về xây dựng, pháp luật về đầu tư,…</w:t>
            </w:r>
          </w:p>
        </w:tc>
      </w:tr>
      <w:tr w:rsidR="00B14A87" w:rsidRPr="00741C3F" w14:paraId="61DE7573"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22B91561" w14:textId="77777777" w:rsidR="00B14A87" w:rsidRPr="00943BBA" w:rsidRDefault="00B14A87" w:rsidP="00B14A87">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3175F6F7" w14:textId="4B1A8402" w:rsidR="00B14A87" w:rsidRDefault="00B14A87" w:rsidP="00B14A87">
            <w:pPr>
              <w:rPr>
                <w:color w:val="000000"/>
                <w:sz w:val="24"/>
                <w:szCs w:val="24"/>
              </w:rPr>
            </w:pPr>
            <w:r>
              <w:rPr>
                <w:color w:val="000000"/>
                <w:sz w:val="24"/>
                <w:szCs w:val="24"/>
              </w:rPr>
              <w:t>Điều 5</w:t>
            </w:r>
          </w:p>
        </w:tc>
        <w:tc>
          <w:tcPr>
            <w:tcW w:w="1790" w:type="dxa"/>
            <w:tcBorders>
              <w:top w:val="nil"/>
              <w:left w:val="nil"/>
              <w:bottom w:val="single" w:sz="4" w:space="0" w:color="auto"/>
              <w:right w:val="single" w:sz="4" w:space="0" w:color="auto"/>
            </w:tcBorders>
            <w:shd w:val="clear" w:color="auto" w:fill="auto"/>
            <w:vAlign w:val="center"/>
          </w:tcPr>
          <w:p w14:paraId="15903B93" w14:textId="53470C67" w:rsidR="00B14A87" w:rsidRDefault="00B14A87" w:rsidP="00B14A87">
            <w:pPr>
              <w:rPr>
                <w:color w:val="000000"/>
                <w:sz w:val="24"/>
                <w:szCs w:val="24"/>
              </w:rPr>
            </w:pPr>
            <w:r>
              <w:rPr>
                <w:color w:val="000000"/>
                <w:sz w:val="24"/>
                <w:szCs w:val="24"/>
              </w:rPr>
              <w:t>EVN</w:t>
            </w:r>
          </w:p>
        </w:tc>
        <w:tc>
          <w:tcPr>
            <w:tcW w:w="5210" w:type="dxa"/>
            <w:tcBorders>
              <w:top w:val="nil"/>
              <w:left w:val="nil"/>
              <w:bottom w:val="single" w:sz="4" w:space="0" w:color="auto"/>
              <w:right w:val="single" w:sz="4" w:space="0" w:color="auto"/>
            </w:tcBorders>
            <w:shd w:val="clear" w:color="auto" w:fill="auto"/>
            <w:vAlign w:val="center"/>
          </w:tcPr>
          <w:p w14:paraId="594A21B6" w14:textId="67B3B6CA" w:rsidR="00B14A87" w:rsidRPr="005E2AF0" w:rsidRDefault="00B14A87" w:rsidP="005E2AF0">
            <w:pPr>
              <w:jc w:val="both"/>
              <w:rPr>
                <w:sz w:val="24"/>
                <w:szCs w:val="24"/>
              </w:rPr>
            </w:pPr>
            <w:r w:rsidRPr="005E2AF0">
              <w:rPr>
                <w:color w:val="000000"/>
                <w:sz w:val="24"/>
                <w:szCs w:val="24"/>
              </w:rPr>
              <w:t>Đề nghị sử dụng thống nhất thuật ngữ “đơn vị khảo sát” hay “doanh nghiệp khảo sát”.</w:t>
            </w:r>
          </w:p>
        </w:tc>
        <w:tc>
          <w:tcPr>
            <w:tcW w:w="4660" w:type="dxa"/>
            <w:tcBorders>
              <w:top w:val="nil"/>
              <w:left w:val="nil"/>
              <w:bottom w:val="single" w:sz="4" w:space="0" w:color="auto"/>
              <w:right w:val="single" w:sz="4" w:space="0" w:color="auto"/>
            </w:tcBorders>
            <w:shd w:val="clear" w:color="auto" w:fill="auto"/>
            <w:vAlign w:val="center"/>
          </w:tcPr>
          <w:p w14:paraId="0BFC1C83" w14:textId="74784862" w:rsidR="00B14A87" w:rsidRDefault="00B14A87" w:rsidP="00B14F71">
            <w:pPr>
              <w:jc w:val="both"/>
              <w:rPr>
                <w:color w:val="000000"/>
                <w:sz w:val="24"/>
                <w:szCs w:val="24"/>
              </w:rPr>
            </w:pPr>
            <w:r>
              <w:rPr>
                <w:color w:val="000000"/>
                <w:sz w:val="24"/>
                <w:szCs w:val="24"/>
              </w:rPr>
              <w:t>Tiếp thu ý kiến của EVN, Bộ Công Thương sẽ chỉnh lý thống nhất trong dự thảo Nghị định.</w:t>
            </w:r>
          </w:p>
        </w:tc>
      </w:tr>
      <w:tr w:rsidR="00B14A87" w:rsidRPr="00741C3F" w14:paraId="09D1B1C9"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17B01AF8" w14:textId="77777777" w:rsidR="00B14A87" w:rsidRPr="00943BBA" w:rsidRDefault="00B14A87" w:rsidP="00B14A87">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5A074FB8" w14:textId="457DD21C" w:rsidR="00B14A87" w:rsidRDefault="00B14A87" w:rsidP="00B14A87">
            <w:pPr>
              <w:rPr>
                <w:color w:val="000000"/>
                <w:sz w:val="24"/>
                <w:szCs w:val="24"/>
              </w:rPr>
            </w:pPr>
            <w:r>
              <w:rPr>
                <w:color w:val="000000"/>
                <w:sz w:val="24"/>
                <w:szCs w:val="24"/>
              </w:rPr>
              <w:t>Điều 5</w:t>
            </w:r>
          </w:p>
        </w:tc>
        <w:tc>
          <w:tcPr>
            <w:tcW w:w="1790" w:type="dxa"/>
            <w:tcBorders>
              <w:top w:val="nil"/>
              <w:left w:val="nil"/>
              <w:bottom w:val="single" w:sz="4" w:space="0" w:color="auto"/>
              <w:right w:val="single" w:sz="4" w:space="0" w:color="auto"/>
            </w:tcBorders>
            <w:shd w:val="clear" w:color="auto" w:fill="auto"/>
            <w:vAlign w:val="center"/>
          </w:tcPr>
          <w:p w14:paraId="658A2573" w14:textId="06F2556A" w:rsidR="00B14A87" w:rsidRDefault="00B14A87" w:rsidP="00B14A87">
            <w:pPr>
              <w:rPr>
                <w:color w:val="000000"/>
                <w:sz w:val="24"/>
                <w:szCs w:val="24"/>
              </w:rPr>
            </w:pPr>
            <w:r>
              <w:rPr>
                <w:color w:val="000000"/>
                <w:sz w:val="24"/>
                <w:szCs w:val="24"/>
              </w:rPr>
              <w:t>SCT tỉnh Hà Tĩnh</w:t>
            </w:r>
          </w:p>
        </w:tc>
        <w:tc>
          <w:tcPr>
            <w:tcW w:w="5210" w:type="dxa"/>
            <w:tcBorders>
              <w:top w:val="nil"/>
              <w:left w:val="nil"/>
              <w:bottom w:val="single" w:sz="4" w:space="0" w:color="auto"/>
              <w:right w:val="single" w:sz="4" w:space="0" w:color="auto"/>
            </w:tcBorders>
            <w:shd w:val="clear" w:color="auto" w:fill="auto"/>
            <w:vAlign w:val="center"/>
          </w:tcPr>
          <w:p w14:paraId="7FCBA449" w14:textId="19C383CD" w:rsidR="00B14A87" w:rsidRPr="005E2AF0" w:rsidRDefault="00B14A87" w:rsidP="005E2AF0">
            <w:pPr>
              <w:jc w:val="both"/>
              <w:rPr>
                <w:sz w:val="24"/>
                <w:szCs w:val="24"/>
              </w:rPr>
            </w:pPr>
            <w:r w:rsidRPr="005E2AF0">
              <w:rPr>
                <w:color w:val="000000"/>
                <w:sz w:val="24"/>
                <w:szCs w:val="24"/>
              </w:rPr>
              <w:t>Tại Điều 5 Dự thảo, đề nghị cơ quan soạn thảo rà soát một số điều kiện về vốn điều lệ và kinh nghiệm đầu tư (như yêu cầu vốn điều lệ tối thiểu 2.000 tỷ đồng; yêu cầu đã đầu tư dự án năng lượng có tổng vốn đầu tư không thấp hơn 10.000 tỷ đồng), theo hướng linh hoạt hơn, phù hợp với tính chất giai đoạn khảo sát phục vụ lập chủ trương đầu tư, đồng thời mở rộng khả năng tham gia của các nhà đầu tư có đủ năng lực.</w:t>
            </w:r>
          </w:p>
        </w:tc>
        <w:tc>
          <w:tcPr>
            <w:tcW w:w="4660" w:type="dxa"/>
            <w:tcBorders>
              <w:top w:val="nil"/>
              <w:left w:val="nil"/>
              <w:bottom w:val="single" w:sz="4" w:space="0" w:color="auto"/>
              <w:right w:val="single" w:sz="4" w:space="0" w:color="auto"/>
            </w:tcBorders>
            <w:shd w:val="clear" w:color="auto" w:fill="auto"/>
            <w:vAlign w:val="center"/>
          </w:tcPr>
          <w:p w14:paraId="426A79DC" w14:textId="7CA3FD1A" w:rsidR="00B14A87" w:rsidRDefault="00B14A87" w:rsidP="00B14F71">
            <w:pPr>
              <w:jc w:val="both"/>
              <w:rPr>
                <w:color w:val="000000"/>
                <w:sz w:val="24"/>
                <w:szCs w:val="24"/>
              </w:rPr>
            </w:pPr>
            <w:r>
              <w:rPr>
                <w:color w:val="000000"/>
                <w:sz w:val="24"/>
                <w:szCs w:val="24"/>
              </w:rPr>
              <w:t>Nghị quyết số 70-NQ/TW của Bộ Chính trị đã có chủ trương giao doanh nghiệp có uy tín, thực lực để thực hiện phát triển ĐGNK. Việc quy định vốn điều lệ tối thiểu là 2.000 tỷ đồng đối với doanh nghiệp sẽ không tương ứng với dự án điện gió ngoài khơi với tổng vốn đầu tư dự kiến lên đến khoảng 50.000 tỷ đồng mỗi dự án. Do đó, Bộ Công Thương xin giữ nguyên như Dự thảo Nghị định.</w:t>
            </w:r>
          </w:p>
        </w:tc>
      </w:tr>
      <w:tr w:rsidR="00B14A87" w:rsidRPr="00741C3F" w14:paraId="3A00BD12"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1B6AB60B" w14:textId="77777777" w:rsidR="00B14A87" w:rsidRPr="00943BBA" w:rsidRDefault="00B14A87" w:rsidP="00B14A87">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67D68601" w14:textId="3A31C00A" w:rsidR="00B14A87" w:rsidRDefault="00B14A87" w:rsidP="00B14A87">
            <w:pPr>
              <w:rPr>
                <w:color w:val="000000"/>
                <w:sz w:val="24"/>
                <w:szCs w:val="24"/>
              </w:rPr>
            </w:pPr>
            <w:r>
              <w:rPr>
                <w:color w:val="000000"/>
                <w:sz w:val="24"/>
                <w:szCs w:val="24"/>
              </w:rPr>
              <w:t>Điều 5</w:t>
            </w:r>
          </w:p>
        </w:tc>
        <w:tc>
          <w:tcPr>
            <w:tcW w:w="1790" w:type="dxa"/>
            <w:tcBorders>
              <w:top w:val="nil"/>
              <w:left w:val="nil"/>
              <w:bottom w:val="single" w:sz="4" w:space="0" w:color="auto"/>
              <w:right w:val="single" w:sz="4" w:space="0" w:color="auto"/>
            </w:tcBorders>
            <w:shd w:val="clear" w:color="auto" w:fill="auto"/>
            <w:vAlign w:val="center"/>
          </w:tcPr>
          <w:p w14:paraId="2BDFD58B" w14:textId="21A10132" w:rsidR="00B14A87" w:rsidRDefault="00B14A87" w:rsidP="00B14A87">
            <w:pPr>
              <w:rPr>
                <w:color w:val="000000"/>
                <w:sz w:val="24"/>
                <w:szCs w:val="24"/>
              </w:rPr>
            </w:pPr>
            <w:r>
              <w:rPr>
                <w:color w:val="000000"/>
                <w:sz w:val="24"/>
                <w:szCs w:val="24"/>
              </w:rPr>
              <w:t>Tập đoàn CIP</w:t>
            </w:r>
          </w:p>
        </w:tc>
        <w:tc>
          <w:tcPr>
            <w:tcW w:w="5210" w:type="dxa"/>
            <w:tcBorders>
              <w:top w:val="nil"/>
              <w:left w:val="nil"/>
              <w:bottom w:val="single" w:sz="4" w:space="0" w:color="auto"/>
              <w:right w:val="single" w:sz="4" w:space="0" w:color="auto"/>
            </w:tcBorders>
            <w:shd w:val="clear" w:color="auto" w:fill="auto"/>
            <w:vAlign w:val="center"/>
          </w:tcPr>
          <w:p w14:paraId="38B7B288" w14:textId="77777777" w:rsidR="00B14A87" w:rsidRPr="005E2AF0" w:rsidRDefault="00B14A87" w:rsidP="005E2AF0">
            <w:pPr>
              <w:jc w:val="both"/>
              <w:rPr>
                <w:color w:val="000000"/>
                <w:sz w:val="24"/>
                <w:szCs w:val="24"/>
              </w:rPr>
            </w:pPr>
            <w:r w:rsidRPr="005E2AF0">
              <w:rPr>
                <w:color w:val="000000"/>
                <w:sz w:val="24"/>
                <w:szCs w:val="24"/>
              </w:rPr>
              <w:t>Đề nghị chỉnh lý Điều 5 như sau: “</w:t>
            </w:r>
          </w:p>
          <w:p w14:paraId="7A48DD4D" w14:textId="77777777" w:rsidR="00B14A87" w:rsidRPr="005E2AF0" w:rsidRDefault="00B14A87" w:rsidP="005E2AF0">
            <w:pPr>
              <w:jc w:val="both"/>
              <w:rPr>
                <w:b/>
                <w:color w:val="000000"/>
                <w:sz w:val="24"/>
                <w:szCs w:val="24"/>
              </w:rPr>
            </w:pPr>
            <w:r w:rsidRPr="005E2AF0">
              <w:rPr>
                <w:b/>
                <w:color w:val="000000"/>
                <w:sz w:val="24"/>
                <w:szCs w:val="24"/>
              </w:rPr>
              <w:t>Điều 5. Điều kiện của đơn vị khảo sát dự án điện gió ngoài khơi phục vụ lập chủ trương đầu tư dự án điện gió ngoài khơi</w:t>
            </w:r>
          </w:p>
          <w:p w14:paraId="585EC144" w14:textId="77777777" w:rsidR="00B14A87" w:rsidRPr="005E2AF0" w:rsidRDefault="00B14A87" w:rsidP="005E2AF0">
            <w:pPr>
              <w:jc w:val="both"/>
              <w:rPr>
                <w:color w:val="000000"/>
                <w:sz w:val="24"/>
                <w:szCs w:val="24"/>
              </w:rPr>
            </w:pPr>
            <w:r w:rsidRPr="005E2AF0">
              <w:rPr>
                <w:color w:val="000000"/>
                <w:sz w:val="24"/>
                <w:szCs w:val="24"/>
              </w:rPr>
              <w:t xml:space="preserve"> Ngoài các điều kiện và năng lực theo quy định hiện hành, doanh nghiệp đề xuất khảo sát dự án điện gió ngoài khơi phải đáp ứng các điều kiện sau: </w:t>
            </w:r>
          </w:p>
          <w:p w14:paraId="462935EE" w14:textId="77777777" w:rsidR="00B14A87" w:rsidRPr="005E2AF0" w:rsidRDefault="00B14A87" w:rsidP="005E2AF0">
            <w:pPr>
              <w:jc w:val="both"/>
              <w:rPr>
                <w:b/>
                <w:color w:val="000000"/>
                <w:sz w:val="24"/>
                <w:szCs w:val="24"/>
              </w:rPr>
            </w:pPr>
            <w:r w:rsidRPr="005E2AF0">
              <w:rPr>
                <w:color w:val="000000"/>
                <w:sz w:val="24"/>
                <w:szCs w:val="24"/>
              </w:rPr>
              <w:t xml:space="preserve">1. </w:t>
            </w:r>
            <w:bookmarkStart w:id="1" w:name="_Hlk219901235"/>
            <w:r w:rsidRPr="005E2AF0">
              <w:rPr>
                <w:color w:val="000000"/>
                <w:sz w:val="24"/>
                <w:szCs w:val="24"/>
              </w:rPr>
              <w:t xml:space="preserve">Có vốn điều lệ hoặc </w:t>
            </w:r>
            <w:r w:rsidRPr="005E2AF0">
              <w:rPr>
                <w:b/>
                <w:color w:val="000000"/>
                <w:sz w:val="24"/>
                <w:szCs w:val="24"/>
              </w:rPr>
              <w:t>có vốn chủ sở hữu tối thiểu 5,000 tỷ đồng hoặc có khả năng huy động vốn chủ sở hữu tối thiểu 5,000 tỷ đồng, có khả năng huy động vốn vay và các nguồn vốn hợp pháp khác.</w:t>
            </w:r>
            <w:r w:rsidRPr="005E2AF0">
              <w:rPr>
                <w:color w:val="000000"/>
                <w:sz w:val="24"/>
                <w:szCs w:val="24"/>
              </w:rPr>
              <w:t xml:space="preserve"> Trường hợp liên danh thì vốn điều lệ được tính bằng tổng vốn điều lệ của các doanh nghiệp trong liên danh. </w:t>
            </w:r>
            <w:r w:rsidRPr="005E2AF0">
              <w:rPr>
                <w:b/>
                <w:color w:val="000000"/>
                <w:sz w:val="24"/>
                <w:szCs w:val="24"/>
              </w:rPr>
              <w:t xml:space="preserve">Các quỹ đầu tư hoặc quỹ đầu tư cơ sở hạ tầng có thể chứng minh năng lực tài chính của </w:t>
            </w:r>
            <w:r w:rsidRPr="005E2AF0">
              <w:rPr>
                <w:b/>
                <w:color w:val="000000"/>
                <w:sz w:val="24"/>
                <w:szCs w:val="24"/>
              </w:rPr>
              <w:lastRenderedPageBreak/>
              <w:t>mình bằng cách cung cấp bằng chứng thể hiện vốn chủ sở hữu.</w:t>
            </w:r>
            <w:bookmarkEnd w:id="1"/>
          </w:p>
          <w:p w14:paraId="450FEEAB" w14:textId="3606B857" w:rsidR="00B14A87" w:rsidRPr="005E2AF0" w:rsidRDefault="00B14A87" w:rsidP="005E2AF0">
            <w:pPr>
              <w:jc w:val="both"/>
              <w:rPr>
                <w:sz w:val="24"/>
                <w:szCs w:val="24"/>
              </w:rPr>
            </w:pPr>
            <w:r w:rsidRPr="005E2AF0">
              <w:rPr>
                <w:color w:val="000000"/>
                <w:sz w:val="24"/>
                <w:szCs w:val="24"/>
              </w:rPr>
              <w:t xml:space="preserve">2. Đã đầu tư trực tiếp hoặc góp vốn đầu tư phát triển ít nhất một (01) dự án năng lượng (tổng vốn đầu tư không thấp hơn 10.000 tỷ đồng) </w:t>
            </w:r>
            <w:r w:rsidRPr="005E2AF0">
              <w:rPr>
                <w:b/>
                <w:color w:val="000000"/>
                <w:sz w:val="24"/>
                <w:szCs w:val="24"/>
              </w:rPr>
              <w:t>đang</w:t>
            </w:r>
            <w:r w:rsidRPr="005E2AF0">
              <w:rPr>
                <w:color w:val="000000"/>
                <w:sz w:val="24"/>
                <w:szCs w:val="24"/>
              </w:rPr>
              <w:t xml:space="preserve"> </w:t>
            </w:r>
            <w:r w:rsidRPr="005E2AF0">
              <w:rPr>
                <w:b/>
                <w:color w:val="000000"/>
                <w:sz w:val="24"/>
                <w:szCs w:val="24"/>
              </w:rPr>
              <w:t>trong quá trình xây dựng hoặc được vận hành khai thác</w:t>
            </w:r>
            <w:r w:rsidRPr="005E2AF0">
              <w:rPr>
                <w:color w:val="000000"/>
                <w:sz w:val="24"/>
                <w:szCs w:val="24"/>
              </w:rPr>
              <w:t xml:space="preserve"> (trong vòng 05 năm gần nhất) tại Việt Nam, các nước trên thế giới (phần vốn trong dự án tối thiểu </w:t>
            </w:r>
            <w:r w:rsidRPr="005E2AF0">
              <w:rPr>
                <w:b/>
                <w:color w:val="000000"/>
                <w:sz w:val="24"/>
                <w:szCs w:val="24"/>
              </w:rPr>
              <w:t>15%</w:t>
            </w:r>
            <w:r w:rsidRPr="005E2AF0">
              <w:rPr>
                <w:color w:val="000000"/>
                <w:sz w:val="24"/>
                <w:szCs w:val="24"/>
              </w:rPr>
              <w:t xml:space="preserve"> tổng vốn đầu tư dự án) hoặc đã thực hiện một trong các hoạt động như quản lý dự án, thi công xây dựng dự án điện gió ngoài khơi tại Việt Nam hoặc các nước trên thế giới.”</w:t>
            </w:r>
          </w:p>
        </w:tc>
        <w:tc>
          <w:tcPr>
            <w:tcW w:w="4660" w:type="dxa"/>
            <w:tcBorders>
              <w:top w:val="nil"/>
              <w:left w:val="nil"/>
              <w:bottom w:val="single" w:sz="4" w:space="0" w:color="auto"/>
              <w:right w:val="single" w:sz="4" w:space="0" w:color="auto"/>
            </w:tcBorders>
            <w:shd w:val="clear" w:color="auto" w:fill="auto"/>
            <w:vAlign w:val="center"/>
          </w:tcPr>
          <w:p w14:paraId="0F43E04E" w14:textId="3ADAA305" w:rsidR="00B14A87" w:rsidRDefault="00B14A87" w:rsidP="00B14F71">
            <w:pPr>
              <w:jc w:val="both"/>
              <w:rPr>
                <w:color w:val="000000"/>
                <w:sz w:val="24"/>
                <w:szCs w:val="24"/>
              </w:rPr>
            </w:pPr>
            <w:r>
              <w:rPr>
                <w:color w:val="000000"/>
                <w:sz w:val="24"/>
                <w:szCs w:val="24"/>
              </w:rPr>
              <w:lastRenderedPageBreak/>
              <w:t>Tiếp thu ý kiến của Tập đoàn, Bộ Công Thương xin tiếp thu nội dung về việc đơn vị khảo sát đáp ứng điều kiện tại khoản 1 và khoản 2 Điều 5.</w:t>
            </w:r>
          </w:p>
        </w:tc>
      </w:tr>
      <w:tr w:rsidR="00B14A87" w:rsidRPr="00741C3F" w14:paraId="449D79EF"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2AC399A9" w14:textId="77777777" w:rsidR="00B14A87" w:rsidRPr="00943BBA" w:rsidRDefault="00B14A87" w:rsidP="00B14A87">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2CEAA264" w14:textId="70ACC03E" w:rsidR="00B14A87" w:rsidRDefault="00B14A87" w:rsidP="00B14A87">
            <w:pPr>
              <w:rPr>
                <w:color w:val="000000"/>
                <w:sz w:val="24"/>
                <w:szCs w:val="24"/>
              </w:rPr>
            </w:pPr>
            <w:r>
              <w:rPr>
                <w:color w:val="000000"/>
                <w:sz w:val="24"/>
                <w:szCs w:val="24"/>
                <w:lang w:val="vi-VN"/>
              </w:rPr>
              <w:t>Điều 5</w:t>
            </w:r>
          </w:p>
        </w:tc>
        <w:tc>
          <w:tcPr>
            <w:tcW w:w="1790" w:type="dxa"/>
            <w:tcBorders>
              <w:top w:val="nil"/>
              <w:left w:val="nil"/>
              <w:bottom w:val="single" w:sz="4" w:space="0" w:color="auto"/>
              <w:right w:val="single" w:sz="4" w:space="0" w:color="auto"/>
            </w:tcBorders>
            <w:shd w:val="clear" w:color="auto" w:fill="auto"/>
            <w:vAlign w:val="center"/>
          </w:tcPr>
          <w:p w14:paraId="4064A06F" w14:textId="2E580B07" w:rsidR="00B14A87" w:rsidRDefault="00B14A87" w:rsidP="00B14A87">
            <w:pPr>
              <w:rPr>
                <w:color w:val="000000"/>
                <w:sz w:val="24"/>
                <w:szCs w:val="24"/>
              </w:rPr>
            </w:pPr>
            <w:r>
              <w:rPr>
                <w:color w:val="000000"/>
                <w:sz w:val="24"/>
                <w:szCs w:val="24"/>
              </w:rPr>
              <w:t>TKV</w:t>
            </w:r>
          </w:p>
        </w:tc>
        <w:tc>
          <w:tcPr>
            <w:tcW w:w="5210" w:type="dxa"/>
            <w:tcBorders>
              <w:top w:val="nil"/>
              <w:left w:val="nil"/>
              <w:bottom w:val="single" w:sz="4" w:space="0" w:color="auto"/>
              <w:right w:val="single" w:sz="4" w:space="0" w:color="auto"/>
            </w:tcBorders>
            <w:shd w:val="clear" w:color="auto" w:fill="auto"/>
            <w:vAlign w:val="center"/>
          </w:tcPr>
          <w:p w14:paraId="02ABD2CE" w14:textId="77777777" w:rsidR="00B14A87" w:rsidRPr="005E2AF0" w:rsidRDefault="00B14A87" w:rsidP="005E2AF0">
            <w:pPr>
              <w:jc w:val="both"/>
              <w:rPr>
                <w:color w:val="000000"/>
                <w:sz w:val="24"/>
                <w:szCs w:val="24"/>
              </w:rPr>
            </w:pPr>
            <w:r w:rsidRPr="005E2AF0">
              <w:rPr>
                <w:color w:val="000000"/>
                <w:sz w:val="24"/>
                <w:szCs w:val="24"/>
              </w:rPr>
              <w:t xml:space="preserve">Trong dự thảo yêu cầu đơn vị khảo sát dự án điện gió ngoài khơi có vốn điều lệ tối thiểu 5.000 tỷ đồng, kinh nghiệm đầu tư “dự án năng lượng” ≥ 10.000 tỷ đồng, theo TKV yêu cầu này quá cao, các nhà đầu tư trong và ngoài nước có kinh nghiệm kỹ thuật nhưng quy mô vốn nhỏ hơn sẽ bị loại. Đề nghị xem xét giảm các yêu cầu trên ở mức hợp lý, phù hợp với năng lực của các doanh nghiệp trong nước. </w:t>
            </w:r>
          </w:p>
          <w:p w14:paraId="6F6B8E73" w14:textId="14C2D259" w:rsidR="00B14A87" w:rsidRPr="005E2AF0" w:rsidRDefault="00B14A87" w:rsidP="005E2AF0">
            <w:pPr>
              <w:jc w:val="both"/>
              <w:rPr>
                <w:sz w:val="24"/>
                <w:szCs w:val="24"/>
              </w:rPr>
            </w:pPr>
            <w:r w:rsidRPr="005E2AF0">
              <w:rPr>
                <w:color w:val="000000"/>
                <w:sz w:val="24"/>
                <w:szCs w:val="24"/>
              </w:rPr>
              <w:t>Đồng thời, cần quy định cụ thể loại hình về “dự án năng lượng” để thuận lợi cho quá trình đánh giá, trong đó không chỉ giới hạn “điện gió ngoài khơi”.</w:t>
            </w:r>
          </w:p>
        </w:tc>
        <w:tc>
          <w:tcPr>
            <w:tcW w:w="4660" w:type="dxa"/>
            <w:tcBorders>
              <w:top w:val="nil"/>
              <w:left w:val="nil"/>
              <w:bottom w:val="single" w:sz="4" w:space="0" w:color="auto"/>
              <w:right w:val="single" w:sz="4" w:space="0" w:color="auto"/>
            </w:tcBorders>
            <w:shd w:val="clear" w:color="auto" w:fill="auto"/>
            <w:vAlign w:val="center"/>
          </w:tcPr>
          <w:p w14:paraId="110C6BF1" w14:textId="77777777" w:rsidR="00B14A87" w:rsidRDefault="00B14A87" w:rsidP="00B14F71">
            <w:pPr>
              <w:jc w:val="both"/>
              <w:rPr>
                <w:color w:val="000000"/>
                <w:sz w:val="24"/>
                <w:szCs w:val="24"/>
              </w:rPr>
            </w:pPr>
            <w:r w:rsidRPr="00741C3F">
              <w:rPr>
                <w:color w:val="000000"/>
                <w:sz w:val="24"/>
                <w:szCs w:val="24"/>
              </w:rPr>
              <w:t> </w:t>
            </w:r>
            <w:r>
              <w:rPr>
                <w:color w:val="000000"/>
                <w:sz w:val="24"/>
                <w:szCs w:val="24"/>
              </w:rPr>
              <w:t>Nghị quyết số 70-NQ/TW của Bộ Chính trị đã có chủ trương giao doanh nghiệp có uy tín, thực lực để thực hiện phát triển ĐGNK. Do đó, Bộ Công Thương xin giữ nguyên như Dự thảo Nghị định.</w:t>
            </w:r>
          </w:p>
          <w:p w14:paraId="0C44C09A" w14:textId="2495AB3C" w:rsidR="00B14A87" w:rsidRDefault="00B14A87" w:rsidP="00B14F71">
            <w:pPr>
              <w:jc w:val="both"/>
              <w:rPr>
                <w:color w:val="000000"/>
                <w:sz w:val="24"/>
                <w:szCs w:val="24"/>
              </w:rPr>
            </w:pPr>
            <w:r>
              <w:rPr>
                <w:color w:val="000000"/>
                <w:sz w:val="24"/>
                <w:szCs w:val="24"/>
              </w:rPr>
              <w:t>Tiếp thu ý kiến của Tập đoàn, Bộ Công Thương đã quy định cụ thể dự án năng lượng là dự án thuỷ điện, điện gió trên bờ, điện gió gần bờ, điện mặt trời, nhiệt điện.</w:t>
            </w:r>
          </w:p>
        </w:tc>
      </w:tr>
      <w:tr w:rsidR="00B14A87" w:rsidRPr="00741C3F" w14:paraId="28237CEE"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3DC1E5FE" w14:textId="77777777" w:rsidR="00B14A87" w:rsidRPr="00943BBA" w:rsidRDefault="00B14A87" w:rsidP="00B14A87">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52A1071B" w14:textId="1CD6D67E" w:rsidR="00B14A87" w:rsidRDefault="00B14A87" w:rsidP="00B14A87">
            <w:pPr>
              <w:rPr>
                <w:color w:val="000000"/>
                <w:sz w:val="24"/>
                <w:szCs w:val="24"/>
              </w:rPr>
            </w:pPr>
            <w:r>
              <w:rPr>
                <w:color w:val="000000"/>
                <w:sz w:val="24"/>
                <w:szCs w:val="24"/>
              </w:rPr>
              <w:t>Điều 5</w:t>
            </w:r>
          </w:p>
        </w:tc>
        <w:tc>
          <w:tcPr>
            <w:tcW w:w="1790" w:type="dxa"/>
            <w:tcBorders>
              <w:top w:val="nil"/>
              <w:left w:val="nil"/>
              <w:bottom w:val="single" w:sz="4" w:space="0" w:color="auto"/>
              <w:right w:val="single" w:sz="4" w:space="0" w:color="auto"/>
            </w:tcBorders>
            <w:shd w:val="clear" w:color="auto" w:fill="auto"/>
            <w:vAlign w:val="center"/>
          </w:tcPr>
          <w:p w14:paraId="069A7BBE" w14:textId="78EF745D" w:rsidR="00B14A87" w:rsidRDefault="00B14A87" w:rsidP="00B14A87">
            <w:pPr>
              <w:rPr>
                <w:color w:val="000000"/>
                <w:sz w:val="24"/>
                <w:szCs w:val="24"/>
              </w:rPr>
            </w:pPr>
            <w:r>
              <w:rPr>
                <w:color w:val="000000"/>
                <w:sz w:val="24"/>
                <w:szCs w:val="24"/>
              </w:rPr>
              <w:t>Vụ Pháp chế</w:t>
            </w:r>
          </w:p>
        </w:tc>
        <w:tc>
          <w:tcPr>
            <w:tcW w:w="5210" w:type="dxa"/>
            <w:tcBorders>
              <w:top w:val="nil"/>
              <w:left w:val="nil"/>
              <w:bottom w:val="single" w:sz="4" w:space="0" w:color="auto"/>
              <w:right w:val="single" w:sz="4" w:space="0" w:color="auto"/>
            </w:tcBorders>
            <w:shd w:val="clear" w:color="auto" w:fill="auto"/>
            <w:vAlign w:val="center"/>
          </w:tcPr>
          <w:p w14:paraId="6F89CED5" w14:textId="155016C3" w:rsidR="00B14A87" w:rsidRPr="005E2AF0" w:rsidRDefault="00B14A87" w:rsidP="005E2AF0">
            <w:pPr>
              <w:jc w:val="both"/>
              <w:rPr>
                <w:sz w:val="24"/>
                <w:szCs w:val="24"/>
              </w:rPr>
            </w:pPr>
            <w:r w:rsidRPr="005E2AF0">
              <w:rPr>
                <w:color w:val="000000"/>
                <w:sz w:val="24"/>
                <w:szCs w:val="24"/>
              </w:rPr>
              <w:t xml:space="preserve">Khoản 2 Điều 10 Nghị quyết số 253/2025/QH15 chỉ giao Chính phủ quy định chung về điều kiện của đơn vị khảo sát dự án điện gió ngoài khơi. Vì vậy, đề nghị Quý Cục nghiên cứu bám sát quy định của Nghị quyết. Đồng thời, việc quy định điều kiện đơn vị khảo sát dự án điện gió ngoài khơi cần phải bao quát đầy đủ trường hợp trên thực tế triển khai. Vì vậy, đề </w:t>
            </w:r>
            <w:r w:rsidRPr="005E2AF0">
              <w:rPr>
                <w:color w:val="000000"/>
                <w:sz w:val="24"/>
                <w:szCs w:val="24"/>
              </w:rPr>
              <w:lastRenderedPageBreak/>
              <w:t xml:space="preserve">nghị Quý Cục cân nhắc lại nội dung loại trừ tại khoản 3 Điều 5 dự thảo.  </w:t>
            </w:r>
          </w:p>
        </w:tc>
        <w:tc>
          <w:tcPr>
            <w:tcW w:w="4660" w:type="dxa"/>
            <w:tcBorders>
              <w:top w:val="nil"/>
              <w:left w:val="nil"/>
              <w:bottom w:val="single" w:sz="4" w:space="0" w:color="auto"/>
              <w:right w:val="single" w:sz="4" w:space="0" w:color="auto"/>
            </w:tcBorders>
            <w:shd w:val="clear" w:color="auto" w:fill="auto"/>
            <w:vAlign w:val="center"/>
          </w:tcPr>
          <w:p w14:paraId="14D0C508" w14:textId="3C85FDCC" w:rsidR="00B14A87" w:rsidRDefault="00B14A87" w:rsidP="00B14F71">
            <w:pPr>
              <w:jc w:val="both"/>
              <w:rPr>
                <w:color w:val="000000"/>
                <w:sz w:val="24"/>
                <w:szCs w:val="24"/>
              </w:rPr>
            </w:pPr>
            <w:r>
              <w:rPr>
                <w:color w:val="000000"/>
                <w:sz w:val="24"/>
                <w:szCs w:val="24"/>
              </w:rPr>
              <w:lastRenderedPageBreak/>
              <w:t xml:space="preserve">Hiện nay, đơn vị khảo sát tại Luật Điện lực và Nghị định số 58/2025/NĐ-CP có thể dẫn đến nhầm lẫn với các doanh nghiệp cung cấp dịch vụ tư vấn, dịch vụ thực hiện khảo sát. Do đó, khoản 3 Điều 5 quy định để tránh áp dụng các điều kiện về năng lực tài chính, kinh nghiệm </w:t>
            </w:r>
            <w:r>
              <w:rPr>
                <w:color w:val="000000"/>
                <w:sz w:val="24"/>
                <w:szCs w:val="24"/>
              </w:rPr>
              <w:lastRenderedPageBreak/>
              <w:t>đầu tư,… đối với các doanh nghiệp cung cấp nêu trên.</w:t>
            </w:r>
          </w:p>
        </w:tc>
      </w:tr>
      <w:tr w:rsidR="00B14A87" w:rsidRPr="00741C3F" w14:paraId="358E21CB"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1D7F2C73" w14:textId="77777777" w:rsidR="00B14A87" w:rsidRPr="00943BBA" w:rsidRDefault="00B14A87" w:rsidP="00B14A87">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32D90A20" w14:textId="7B665578" w:rsidR="00B14A87" w:rsidRDefault="00B14A87" w:rsidP="00B14A87">
            <w:pPr>
              <w:rPr>
                <w:color w:val="000000"/>
                <w:sz w:val="24"/>
                <w:szCs w:val="24"/>
              </w:rPr>
            </w:pPr>
            <w:r>
              <w:rPr>
                <w:color w:val="000000"/>
                <w:sz w:val="24"/>
                <w:szCs w:val="24"/>
              </w:rPr>
              <w:t>Điều 5</w:t>
            </w:r>
          </w:p>
        </w:tc>
        <w:tc>
          <w:tcPr>
            <w:tcW w:w="1790" w:type="dxa"/>
            <w:tcBorders>
              <w:top w:val="nil"/>
              <w:left w:val="nil"/>
              <w:bottom w:val="single" w:sz="4" w:space="0" w:color="auto"/>
              <w:right w:val="single" w:sz="4" w:space="0" w:color="auto"/>
            </w:tcBorders>
            <w:shd w:val="clear" w:color="auto" w:fill="auto"/>
            <w:vAlign w:val="center"/>
          </w:tcPr>
          <w:p w14:paraId="4B663901" w14:textId="1FE9DF0C" w:rsidR="00B14A87" w:rsidRDefault="00B14A87" w:rsidP="00B14A87">
            <w:pPr>
              <w:rPr>
                <w:color w:val="000000"/>
                <w:sz w:val="24"/>
                <w:szCs w:val="24"/>
              </w:rPr>
            </w:pPr>
            <w:r>
              <w:rPr>
                <w:color w:val="000000"/>
                <w:sz w:val="24"/>
                <w:szCs w:val="24"/>
              </w:rPr>
              <w:t>Cục Công nghiệp</w:t>
            </w:r>
          </w:p>
        </w:tc>
        <w:tc>
          <w:tcPr>
            <w:tcW w:w="5210" w:type="dxa"/>
            <w:tcBorders>
              <w:top w:val="nil"/>
              <w:left w:val="nil"/>
              <w:bottom w:val="single" w:sz="4" w:space="0" w:color="auto"/>
              <w:right w:val="single" w:sz="4" w:space="0" w:color="auto"/>
            </w:tcBorders>
            <w:shd w:val="clear" w:color="auto" w:fill="auto"/>
            <w:vAlign w:val="center"/>
          </w:tcPr>
          <w:p w14:paraId="2BA5AADD" w14:textId="6A1E8BF9" w:rsidR="00B14A87" w:rsidRPr="005E2AF0" w:rsidRDefault="00B14A87" w:rsidP="005E2AF0">
            <w:pPr>
              <w:jc w:val="both"/>
              <w:rPr>
                <w:sz w:val="24"/>
                <w:szCs w:val="24"/>
              </w:rPr>
            </w:pPr>
            <w:r w:rsidRPr="005E2AF0">
              <w:rPr>
                <w:sz w:val="24"/>
                <w:szCs w:val="24"/>
              </w:rPr>
              <w:t>Tại Điều 5 Dự thảo Nghị định chỉ thể hiện nội dung điều kiện phải đáp ứng đối với doanh nghiệp đề xuất khảo sát điện gió ngoài khơi và loại trừ đơn vị thực hiện tư vấn, cung cấp dịch vụ khảo sát là chưa đầy đủ bao quát các trường hợp về điều kiện của đơn vị khảo sát điện gió ngoài khơi quy định tại khoản 2 Điều 10 Nghị quyết số 253/2025/QH15.</w:t>
            </w:r>
          </w:p>
        </w:tc>
        <w:tc>
          <w:tcPr>
            <w:tcW w:w="4660" w:type="dxa"/>
            <w:tcBorders>
              <w:top w:val="nil"/>
              <w:left w:val="nil"/>
              <w:bottom w:val="single" w:sz="4" w:space="0" w:color="auto"/>
              <w:right w:val="single" w:sz="4" w:space="0" w:color="auto"/>
            </w:tcBorders>
            <w:shd w:val="clear" w:color="auto" w:fill="auto"/>
            <w:vAlign w:val="center"/>
          </w:tcPr>
          <w:p w14:paraId="0D98AF6A" w14:textId="30ECCDA3" w:rsidR="00B14A87" w:rsidRDefault="00B14A87" w:rsidP="00B14F71">
            <w:pPr>
              <w:jc w:val="both"/>
              <w:rPr>
                <w:color w:val="000000"/>
                <w:sz w:val="24"/>
                <w:szCs w:val="24"/>
              </w:rPr>
            </w:pPr>
            <w:r>
              <w:rPr>
                <w:color w:val="000000"/>
                <w:sz w:val="24"/>
                <w:szCs w:val="24"/>
              </w:rPr>
              <w:t>Cơ quan chủ trì soạn thảo xin giải trình như sau: Đơn vị khảo sát đã được quy định tại Luật Điện lực số 61/2024/QH15 và Nghị định số 58/2025/NĐ-CP. Theo đó, nội hàm chỉ bao gồm doanh nghiệp đề xuất khảo sát điện gió ngoài khơi. Do đó, Nghị định cũng chỉ khu trú, bổ sung điều kiện đối với đối tượng này.</w:t>
            </w:r>
          </w:p>
        </w:tc>
      </w:tr>
      <w:tr w:rsidR="001D1B06" w:rsidRPr="00741C3F" w14:paraId="065B89FB"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411CBD4C" w14:textId="77777777" w:rsidR="001D1B06" w:rsidRPr="00943BBA" w:rsidRDefault="001D1B06" w:rsidP="00B14A87">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0696D512" w14:textId="53750C9E" w:rsidR="001D1B06" w:rsidRDefault="001D1B06" w:rsidP="00B14A87">
            <w:pPr>
              <w:rPr>
                <w:color w:val="000000"/>
                <w:sz w:val="24"/>
                <w:szCs w:val="24"/>
              </w:rPr>
            </w:pPr>
            <w:r>
              <w:rPr>
                <w:color w:val="000000"/>
                <w:sz w:val="24"/>
                <w:szCs w:val="24"/>
              </w:rPr>
              <w:t>Khoản 2 Điều 5</w:t>
            </w:r>
          </w:p>
        </w:tc>
        <w:tc>
          <w:tcPr>
            <w:tcW w:w="1790" w:type="dxa"/>
            <w:tcBorders>
              <w:top w:val="nil"/>
              <w:left w:val="nil"/>
              <w:bottom w:val="single" w:sz="4" w:space="0" w:color="auto"/>
              <w:right w:val="single" w:sz="4" w:space="0" w:color="auto"/>
            </w:tcBorders>
            <w:shd w:val="clear" w:color="auto" w:fill="auto"/>
            <w:vAlign w:val="center"/>
          </w:tcPr>
          <w:p w14:paraId="6378B973" w14:textId="499A74B8" w:rsidR="001D1B06" w:rsidRDefault="001D1B06" w:rsidP="00B14A87">
            <w:pPr>
              <w:rPr>
                <w:color w:val="000000"/>
                <w:sz w:val="24"/>
                <w:szCs w:val="24"/>
              </w:rPr>
            </w:pPr>
            <w:r>
              <w:rPr>
                <w:color w:val="000000"/>
                <w:sz w:val="24"/>
                <w:szCs w:val="24"/>
              </w:rPr>
              <w:t>Vinenergo</w:t>
            </w:r>
          </w:p>
        </w:tc>
        <w:tc>
          <w:tcPr>
            <w:tcW w:w="5210" w:type="dxa"/>
            <w:tcBorders>
              <w:top w:val="nil"/>
              <w:left w:val="nil"/>
              <w:bottom w:val="single" w:sz="4" w:space="0" w:color="auto"/>
              <w:right w:val="single" w:sz="4" w:space="0" w:color="auto"/>
            </w:tcBorders>
            <w:shd w:val="clear" w:color="auto" w:fill="auto"/>
            <w:vAlign w:val="center"/>
          </w:tcPr>
          <w:p w14:paraId="296F6D89" w14:textId="31C914B5" w:rsidR="001D1B06" w:rsidRPr="005E2AF0" w:rsidRDefault="00563AE3" w:rsidP="005E2AF0">
            <w:pPr>
              <w:jc w:val="both"/>
              <w:rPr>
                <w:sz w:val="24"/>
                <w:szCs w:val="24"/>
                <w:lang w:val="vi-VN"/>
              </w:rPr>
            </w:pPr>
            <w:r w:rsidRPr="005E2AF0">
              <w:rPr>
                <w:sz w:val="24"/>
                <w:szCs w:val="24"/>
              </w:rPr>
              <w:t>Đề nghị sửa lại như sau: “</w:t>
            </w:r>
            <w:r w:rsidRPr="005E2AF0">
              <w:rPr>
                <w:i/>
                <w:sz w:val="24"/>
                <w:szCs w:val="24"/>
              </w:rPr>
              <w:t xml:space="preserve">2. Đã đầu tư trực tiếp hoặc góp vốn đầu tư phát triển ít nhất một (01) </w:t>
            </w:r>
            <w:r w:rsidR="00224F08" w:rsidRPr="005E2AF0">
              <w:rPr>
                <w:i/>
                <w:sz w:val="24"/>
                <w:szCs w:val="24"/>
              </w:rPr>
              <w:t>d</w:t>
            </w:r>
            <w:r w:rsidR="00224F08" w:rsidRPr="005E2AF0">
              <w:rPr>
                <w:i/>
                <w:sz w:val="24"/>
                <w:szCs w:val="24"/>
                <w:lang w:val="vi-VN"/>
              </w:rPr>
              <w:t xml:space="preserve">ự án năng lượng </w:t>
            </w:r>
            <w:r w:rsidR="00914D7C" w:rsidRPr="005E2AF0">
              <w:rPr>
                <w:i/>
                <w:sz w:val="24"/>
                <w:szCs w:val="24"/>
                <w:lang w:val="vi-VN"/>
              </w:rPr>
              <w:t>Nhà máy điện, gồm:</w:t>
            </w:r>
            <w:r w:rsidR="00914D7C" w:rsidRPr="005E2AF0">
              <w:rPr>
                <w:b/>
                <w:i/>
                <w:sz w:val="24"/>
                <w:szCs w:val="24"/>
                <w:lang w:val="vi-VN"/>
              </w:rPr>
              <w:t xml:space="preserve"> dự án điện gió trên bờ, điện gió gần bờ, điện mặt trời, thuỷ điện, nhiệt điện</w:t>
            </w:r>
            <w:r w:rsidR="00914D7C" w:rsidRPr="005E2AF0">
              <w:rPr>
                <w:i/>
                <w:sz w:val="24"/>
                <w:szCs w:val="24"/>
                <w:lang w:val="vi-VN"/>
              </w:rPr>
              <w:t xml:space="preserve"> có tổng vốn đầu tư không thấp hơn 10.000 tỷ đồng, đang được tiến hành triển khai </w:t>
            </w:r>
            <w:r w:rsidR="00914D7C" w:rsidRPr="005E2AF0">
              <w:rPr>
                <w:i/>
                <w:strike/>
                <w:sz w:val="24"/>
                <w:szCs w:val="24"/>
                <w:lang w:val="vi-VN"/>
              </w:rPr>
              <w:t>được vận hành khai thác (trong vòng 05 năm gần nhất)</w:t>
            </w:r>
            <w:r w:rsidR="00914D7C" w:rsidRPr="005E2AF0">
              <w:rPr>
                <w:i/>
                <w:sz w:val="24"/>
                <w:szCs w:val="24"/>
                <w:lang w:val="vi-VN"/>
              </w:rPr>
              <w:t xml:space="preserve"> tại Việt Nam, các nước trên thế giới (phần vốn trong dự án tối thiểu 5% tổng vốn đầu tư dự án) hoặc đã thực hiện một trong các hoạt động như quản lý dự án, thi công xây dựng dự án điện gió ngoài khơi, điện gió gần bờ tại Việt Nam hoặc các nước trên thế giới</w:t>
            </w:r>
            <w:r w:rsidR="00914D7C" w:rsidRPr="005E2AF0">
              <w:rPr>
                <w:sz w:val="24"/>
                <w:szCs w:val="24"/>
                <w:lang w:val="vi-VN"/>
              </w:rPr>
              <w:t>”.</w:t>
            </w:r>
          </w:p>
        </w:tc>
        <w:tc>
          <w:tcPr>
            <w:tcW w:w="4660" w:type="dxa"/>
            <w:tcBorders>
              <w:top w:val="nil"/>
              <w:left w:val="nil"/>
              <w:bottom w:val="single" w:sz="4" w:space="0" w:color="auto"/>
              <w:right w:val="single" w:sz="4" w:space="0" w:color="auto"/>
            </w:tcBorders>
            <w:shd w:val="clear" w:color="auto" w:fill="auto"/>
            <w:vAlign w:val="center"/>
          </w:tcPr>
          <w:p w14:paraId="32C9E4CE" w14:textId="6E61C02B" w:rsidR="001D1B06" w:rsidRPr="0089298D" w:rsidRDefault="0089298D" w:rsidP="00B14F71">
            <w:pPr>
              <w:jc w:val="both"/>
              <w:rPr>
                <w:color w:val="000000"/>
                <w:sz w:val="24"/>
                <w:szCs w:val="24"/>
                <w:lang w:val="vi-VN"/>
              </w:rPr>
            </w:pPr>
            <w:r>
              <w:rPr>
                <w:color w:val="000000"/>
                <w:sz w:val="24"/>
                <w:szCs w:val="24"/>
                <w:lang w:val="vi-VN"/>
              </w:rPr>
              <w:t>Tiếp thu ý kiến của Vinenergo, Bộ Công Thương đã chỉnh lý, làm rõ loại hình dự án năng lượng và bổ sung năng lực đang triển khai xây dựng dự án vào dự thảo.</w:t>
            </w:r>
          </w:p>
        </w:tc>
      </w:tr>
      <w:tr w:rsidR="00B14A87" w:rsidRPr="00741C3F" w14:paraId="7BA33550"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5B25BA07" w14:textId="77777777" w:rsidR="00B14A87" w:rsidRPr="00943BBA" w:rsidRDefault="00B14A87" w:rsidP="00B14A87">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515E7576" w14:textId="0799BB90" w:rsidR="00B14A87" w:rsidRDefault="00B14A87" w:rsidP="00B14A87">
            <w:pPr>
              <w:rPr>
                <w:color w:val="000000"/>
                <w:sz w:val="24"/>
                <w:szCs w:val="24"/>
              </w:rPr>
            </w:pPr>
            <w:r>
              <w:rPr>
                <w:color w:val="000000"/>
                <w:sz w:val="24"/>
                <w:szCs w:val="24"/>
              </w:rPr>
              <w:t>Điều 5 và Điều 8</w:t>
            </w:r>
          </w:p>
        </w:tc>
        <w:tc>
          <w:tcPr>
            <w:tcW w:w="1790" w:type="dxa"/>
            <w:tcBorders>
              <w:top w:val="nil"/>
              <w:left w:val="nil"/>
              <w:bottom w:val="single" w:sz="4" w:space="0" w:color="auto"/>
              <w:right w:val="single" w:sz="4" w:space="0" w:color="auto"/>
            </w:tcBorders>
            <w:shd w:val="clear" w:color="auto" w:fill="auto"/>
            <w:vAlign w:val="center"/>
          </w:tcPr>
          <w:p w14:paraId="2FCCFE52" w14:textId="2FBD3285" w:rsidR="00B14A87" w:rsidRDefault="00B14A87" w:rsidP="00B14A87">
            <w:pPr>
              <w:rPr>
                <w:color w:val="000000"/>
                <w:sz w:val="24"/>
                <w:szCs w:val="24"/>
              </w:rPr>
            </w:pPr>
            <w:r>
              <w:rPr>
                <w:color w:val="000000"/>
                <w:sz w:val="24"/>
                <w:szCs w:val="24"/>
              </w:rPr>
              <w:t>Cục Công nghiệp</w:t>
            </w:r>
          </w:p>
        </w:tc>
        <w:tc>
          <w:tcPr>
            <w:tcW w:w="5210" w:type="dxa"/>
            <w:tcBorders>
              <w:top w:val="nil"/>
              <w:left w:val="nil"/>
              <w:bottom w:val="single" w:sz="4" w:space="0" w:color="auto"/>
              <w:right w:val="single" w:sz="4" w:space="0" w:color="auto"/>
            </w:tcBorders>
            <w:shd w:val="clear" w:color="auto" w:fill="auto"/>
            <w:vAlign w:val="center"/>
          </w:tcPr>
          <w:p w14:paraId="66454A15" w14:textId="0847DC6E" w:rsidR="00B14A87" w:rsidRPr="005E2AF0" w:rsidRDefault="00B14A87" w:rsidP="005E2AF0">
            <w:pPr>
              <w:jc w:val="both"/>
              <w:rPr>
                <w:sz w:val="24"/>
                <w:szCs w:val="24"/>
              </w:rPr>
            </w:pPr>
            <w:r w:rsidRPr="005E2AF0">
              <w:rPr>
                <w:sz w:val="24"/>
                <w:szCs w:val="24"/>
              </w:rPr>
              <w:t>Đối với điều kiện của đơn vị khảo sát dự án điện gió ngoài khơi phục vụ lập chủ trương đầu tư dự án điện gió ngoài khơi (Điều 5) và điều kiện của doanh nghiệp lập hồ sơ chấp thuận chủ trương đầu tư dự án đầu tư kinh doanh điện gió ngoài khơi bán điện lên hệ thống điện quốc gia… (Điều 8), đề nghị rà soát các tiêu chí, điều kiện để đảm bảo khả năng tham gia của các doanh nghiệp, nhà đầu tư trong nước.</w:t>
            </w:r>
          </w:p>
        </w:tc>
        <w:tc>
          <w:tcPr>
            <w:tcW w:w="4660" w:type="dxa"/>
            <w:tcBorders>
              <w:top w:val="nil"/>
              <w:left w:val="nil"/>
              <w:bottom w:val="single" w:sz="4" w:space="0" w:color="auto"/>
              <w:right w:val="single" w:sz="4" w:space="0" w:color="auto"/>
            </w:tcBorders>
            <w:shd w:val="clear" w:color="auto" w:fill="auto"/>
            <w:vAlign w:val="center"/>
          </w:tcPr>
          <w:p w14:paraId="0B37ED9C" w14:textId="47E01FB5" w:rsidR="00B14A87" w:rsidRDefault="00B14A87" w:rsidP="00B14F71">
            <w:pPr>
              <w:jc w:val="both"/>
              <w:rPr>
                <w:color w:val="000000"/>
                <w:sz w:val="24"/>
                <w:szCs w:val="24"/>
              </w:rPr>
            </w:pPr>
            <w:r>
              <w:rPr>
                <w:color w:val="000000"/>
                <w:sz w:val="24"/>
                <w:szCs w:val="24"/>
              </w:rPr>
              <w:t>Cơ quan chủ trì soạn thảo xin giải trình như sau: Việc quy định như kiến nghị của quý Cục sẽ có khả năng vi phạm các điều ước quốc tế mà Việt Nam đã ký kết hoặc tham gia. Do đó, cơ quan chủ trì soạn thảo xin giữ nguyên như dự thảo.</w:t>
            </w:r>
          </w:p>
        </w:tc>
      </w:tr>
      <w:tr w:rsidR="00B14A87" w:rsidRPr="00741C3F" w14:paraId="04CF184F"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7EA5F928" w14:textId="77777777" w:rsidR="00B14A87" w:rsidRPr="00943BBA" w:rsidRDefault="00B14A87" w:rsidP="00B14A87">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40547F0C" w14:textId="7C2D41FC" w:rsidR="00B14A87" w:rsidRDefault="00B14A87" w:rsidP="00B14A87">
            <w:pPr>
              <w:rPr>
                <w:color w:val="000000"/>
                <w:sz w:val="24"/>
                <w:szCs w:val="24"/>
              </w:rPr>
            </w:pPr>
            <w:r>
              <w:rPr>
                <w:color w:val="000000"/>
                <w:sz w:val="24"/>
                <w:szCs w:val="24"/>
              </w:rPr>
              <w:t>Khoản 1 Điều 6</w:t>
            </w:r>
          </w:p>
        </w:tc>
        <w:tc>
          <w:tcPr>
            <w:tcW w:w="1790" w:type="dxa"/>
            <w:tcBorders>
              <w:top w:val="nil"/>
              <w:left w:val="nil"/>
              <w:bottom w:val="single" w:sz="4" w:space="0" w:color="auto"/>
              <w:right w:val="single" w:sz="4" w:space="0" w:color="auto"/>
            </w:tcBorders>
            <w:shd w:val="clear" w:color="auto" w:fill="auto"/>
            <w:vAlign w:val="center"/>
          </w:tcPr>
          <w:p w14:paraId="049AD198" w14:textId="6F495B94" w:rsidR="00B14A87" w:rsidRDefault="00B14A87" w:rsidP="00B14A87">
            <w:pPr>
              <w:rPr>
                <w:color w:val="000000"/>
                <w:sz w:val="24"/>
                <w:szCs w:val="24"/>
              </w:rPr>
            </w:pPr>
            <w:r>
              <w:rPr>
                <w:color w:val="000000"/>
                <w:sz w:val="24"/>
                <w:szCs w:val="24"/>
              </w:rPr>
              <w:t>PVN</w:t>
            </w:r>
          </w:p>
        </w:tc>
        <w:tc>
          <w:tcPr>
            <w:tcW w:w="5210" w:type="dxa"/>
            <w:tcBorders>
              <w:top w:val="nil"/>
              <w:left w:val="nil"/>
              <w:bottom w:val="single" w:sz="4" w:space="0" w:color="auto"/>
              <w:right w:val="single" w:sz="4" w:space="0" w:color="auto"/>
            </w:tcBorders>
            <w:shd w:val="clear" w:color="auto" w:fill="auto"/>
            <w:vAlign w:val="center"/>
          </w:tcPr>
          <w:p w14:paraId="6C4B207E" w14:textId="77777777" w:rsidR="00B14A87" w:rsidRPr="005E2AF0" w:rsidRDefault="00B14A87" w:rsidP="005E2AF0">
            <w:pPr>
              <w:jc w:val="both"/>
              <w:rPr>
                <w:sz w:val="24"/>
                <w:szCs w:val="24"/>
              </w:rPr>
            </w:pPr>
            <w:r w:rsidRPr="005E2AF0">
              <w:rPr>
                <w:sz w:val="24"/>
                <w:szCs w:val="24"/>
              </w:rPr>
              <w:t xml:space="preserve">a) Nhà đầu tư phải hoàn trả toàn bộ chi phí khảo sát </w:t>
            </w:r>
            <w:r w:rsidRPr="005E2AF0">
              <w:rPr>
                <w:b/>
                <w:sz w:val="24"/>
                <w:szCs w:val="24"/>
              </w:rPr>
              <w:t>(bao gồm các chi phí bảo đảm an toàn môi trường để tiến hành khảo sát)</w:t>
            </w:r>
            <w:r w:rsidRPr="005E2AF0">
              <w:rPr>
                <w:sz w:val="24"/>
                <w:szCs w:val="24"/>
              </w:rPr>
              <w:t xml:space="preserve">, chi phí lập hồ sơ chấp thuận chủ trương đầu tư và các chi phí liên quan khác theo quy định (nếu có) cho doanh nghiệp do Nhà nước nắm giữ 100% vốn điều lệ </w:t>
            </w:r>
            <w:r w:rsidRPr="005E2AF0">
              <w:rPr>
                <w:strike/>
                <w:sz w:val="24"/>
                <w:szCs w:val="24"/>
              </w:rPr>
              <w:t>trong thời hạn 30 (ba mươi) ngày làm việc kể từ ngày được chấp thuận là nhà đầu tư thực hiện dự án điện gió ngoài khơi</w:t>
            </w:r>
            <w:r w:rsidRPr="005E2AF0">
              <w:rPr>
                <w:b/>
                <w:strike/>
                <w:sz w:val="24"/>
                <w:szCs w:val="24"/>
              </w:rPr>
              <w:t>;</w:t>
            </w:r>
            <w:r w:rsidRPr="005E2AF0">
              <w:rPr>
                <w:b/>
                <w:sz w:val="24"/>
                <w:szCs w:val="24"/>
              </w:rPr>
              <w:t xml:space="preserve"> trước khi được chấp thuận là nhà đầu tư thực hiện dự án</w:t>
            </w:r>
            <w:r w:rsidRPr="005E2AF0">
              <w:rPr>
                <w:sz w:val="24"/>
                <w:szCs w:val="24"/>
              </w:rPr>
              <w:t>.</w:t>
            </w:r>
          </w:p>
          <w:p w14:paraId="42676CB7" w14:textId="192A78FD" w:rsidR="00B14A87" w:rsidRPr="005E2AF0" w:rsidRDefault="00B14A87" w:rsidP="005E2AF0">
            <w:pPr>
              <w:jc w:val="both"/>
              <w:rPr>
                <w:sz w:val="24"/>
                <w:szCs w:val="24"/>
              </w:rPr>
            </w:pPr>
            <w:r w:rsidRPr="005E2AF0">
              <w:rPr>
                <w:sz w:val="24"/>
                <w:szCs w:val="24"/>
              </w:rPr>
              <w:t xml:space="preserve">b) Trong vòng 12 tháng kể từ thời điểm kết thúc khảo sát không có nhà đầu tư trúng thầu, chi phí khảo sát </w:t>
            </w:r>
            <w:r w:rsidRPr="005E2AF0">
              <w:rPr>
                <w:b/>
                <w:sz w:val="24"/>
                <w:szCs w:val="24"/>
              </w:rPr>
              <w:t>(bao gồm các chi phí bảo đảm an toàn môi trường để tiến hành khảo sát)</w:t>
            </w:r>
            <w:r w:rsidRPr="005E2AF0">
              <w:rPr>
                <w:sz w:val="24"/>
                <w:szCs w:val="24"/>
              </w:rPr>
              <w:t xml:space="preserve"> và chi phí lập hồ sơ được hạch toán vào chi phí sản xuất kinh doanh của doanh nghiệp.</w:t>
            </w:r>
          </w:p>
        </w:tc>
        <w:tc>
          <w:tcPr>
            <w:tcW w:w="4660" w:type="dxa"/>
            <w:tcBorders>
              <w:top w:val="nil"/>
              <w:left w:val="nil"/>
              <w:bottom w:val="single" w:sz="4" w:space="0" w:color="auto"/>
              <w:right w:val="single" w:sz="4" w:space="0" w:color="auto"/>
            </w:tcBorders>
            <w:shd w:val="clear" w:color="auto" w:fill="auto"/>
            <w:vAlign w:val="center"/>
          </w:tcPr>
          <w:p w14:paraId="0D703517" w14:textId="77777777" w:rsidR="00B14A87" w:rsidRDefault="00B14A87" w:rsidP="00B14F71">
            <w:pPr>
              <w:jc w:val="both"/>
              <w:rPr>
                <w:color w:val="000000"/>
                <w:sz w:val="24"/>
                <w:szCs w:val="24"/>
              </w:rPr>
            </w:pPr>
            <w:r>
              <w:rPr>
                <w:color w:val="000000"/>
                <w:sz w:val="24"/>
                <w:szCs w:val="24"/>
              </w:rPr>
              <w:t xml:space="preserve">Tiếp thu ý kiến của PVN, Bộ Công Thương đã bổ sung về việc làm rõ chi phí khảo sát. </w:t>
            </w:r>
          </w:p>
          <w:p w14:paraId="14C280AD" w14:textId="24B16928" w:rsidR="00B14A87" w:rsidRDefault="00B14A87" w:rsidP="00B14F71">
            <w:pPr>
              <w:jc w:val="both"/>
              <w:rPr>
                <w:color w:val="000000"/>
                <w:sz w:val="24"/>
                <w:szCs w:val="24"/>
              </w:rPr>
            </w:pPr>
            <w:r>
              <w:rPr>
                <w:color w:val="000000"/>
                <w:sz w:val="24"/>
                <w:szCs w:val="24"/>
              </w:rPr>
              <w:t>Bộ Công Thương xin giải trình ý kiến về nội dung phải hoàn trả chi phí như sau: Việc quy định như dự thảo đã bảo đảm nhà đầu tư phải thực hiện thanh toán chi phí cho DN do nhà nước nắm giữ 100% vốn điều lệ. Việc thanh toán này sẽ được đưa vào hợp đồng dự án kinh doanh.</w:t>
            </w:r>
          </w:p>
        </w:tc>
      </w:tr>
      <w:tr w:rsidR="00B14A87" w:rsidRPr="00741C3F" w14:paraId="5D320B9A"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6BC34FD2" w14:textId="77777777" w:rsidR="00B14A87" w:rsidRPr="00943BBA" w:rsidRDefault="00B14A87" w:rsidP="00B14A87">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3EDA2A71" w14:textId="451BE70B" w:rsidR="00B14A87" w:rsidRDefault="00B14A87" w:rsidP="00B14A87">
            <w:pPr>
              <w:rPr>
                <w:color w:val="000000"/>
                <w:sz w:val="24"/>
                <w:szCs w:val="24"/>
              </w:rPr>
            </w:pPr>
            <w:r>
              <w:rPr>
                <w:color w:val="000000"/>
                <w:sz w:val="24"/>
                <w:szCs w:val="24"/>
              </w:rPr>
              <w:t>Khoản 2 Điều 6</w:t>
            </w:r>
          </w:p>
        </w:tc>
        <w:tc>
          <w:tcPr>
            <w:tcW w:w="1790" w:type="dxa"/>
            <w:tcBorders>
              <w:top w:val="nil"/>
              <w:left w:val="nil"/>
              <w:bottom w:val="single" w:sz="4" w:space="0" w:color="auto"/>
              <w:right w:val="single" w:sz="4" w:space="0" w:color="auto"/>
            </w:tcBorders>
            <w:shd w:val="clear" w:color="auto" w:fill="auto"/>
            <w:vAlign w:val="center"/>
          </w:tcPr>
          <w:p w14:paraId="529B1454" w14:textId="5A7B5DB9" w:rsidR="00B14A87" w:rsidRDefault="00B14A87" w:rsidP="00B14A87">
            <w:pPr>
              <w:rPr>
                <w:color w:val="000000"/>
                <w:sz w:val="24"/>
                <w:szCs w:val="24"/>
              </w:rPr>
            </w:pPr>
            <w:r>
              <w:rPr>
                <w:color w:val="000000"/>
                <w:sz w:val="24"/>
                <w:szCs w:val="24"/>
              </w:rPr>
              <w:t>PVN</w:t>
            </w:r>
          </w:p>
        </w:tc>
        <w:tc>
          <w:tcPr>
            <w:tcW w:w="5210" w:type="dxa"/>
            <w:tcBorders>
              <w:top w:val="nil"/>
              <w:left w:val="nil"/>
              <w:bottom w:val="single" w:sz="4" w:space="0" w:color="auto"/>
              <w:right w:val="single" w:sz="4" w:space="0" w:color="auto"/>
            </w:tcBorders>
            <w:shd w:val="clear" w:color="auto" w:fill="auto"/>
            <w:vAlign w:val="center"/>
          </w:tcPr>
          <w:p w14:paraId="49C75C0C" w14:textId="77777777" w:rsidR="00B14A87" w:rsidRPr="005E2AF0" w:rsidRDefault="00B14A87" w:rsidP="005E2AF0">
            <w:pPr>
              <w:jc w:val="both"/>
              <w:rPr>
                <w:sz w:val="24"/>
                <w:szCs w:val="24"/>
              </w:rPr>
            </w:pPr>
            <w:r w:rsidRPr="005E2AF0">
              <w:rPr>
                <w:sz w:val="24"/>
                <w:szCs w:val="24"/>
              </w:rPr>
              <w:t>2. Trường hợp doanh nghiệp quy định tại điểm a, khoản 2, Điều 27 Luật Điện lực số 61/2024/QH15 tham gia góp vốn đầu tư dự án tại khu vực Thủ tướng Chính phủ giao thực hiện khảo sát, việc xử lý chi phí khảo sát theo quy định tại điểm a, khoản 3, Điều 27, Luật Điện lực số 61/2024/QH15 được thực hiện như sau:</w:t>
            </w:r>
          </w:p>
          <w:p w14:paraId="00230A09" w14:textId="77777777" w:rsidR="00B14A87" w:rsidRPr="005E2AF0" w:rsidRDefault="00B14A87" w:rsidP="005E2AF0">
            <w:pPr>
              <w:jc w:val="both"/>
              <w:rPr>
                <w:sz w:val="24"/>
                <w:szCs w:val="24"/>
              </w:rPr>
            </w:pPr>
            <w:r w:rsidRPr="005E2AF0">
              <w:rPr>
                <w:sz w:val="24"/>
                <w:szCs w:val="24"/>
              </w:rPr>
              <w:t xml:space="preserve">a) Các nhà đầu tư tham gia cùng góp vốn dự án hoàn trả toàn bộ chi phí khảo sát </w:t>
            </w:r>
            <w:r w:rsidRPr="005E2AF0">
              <w:rPr>
                <w:b/>
                <w:sz w:val="24"/>
                <w:szCs w:val="24"/>
              </w:rPr>
              <w:t>(bao gồm các chi phí bảo đảm an toàn môi trường để tiến hành khảo sát)</w:t>
            </w:r>
            <w:r w:rsidRPr="005E2AF0">
              <w:rPr>
                <w:sz w:val="24"/>
                <w:szCs w:val="24"/>
              </w:rPr>
              <w:t xml:space="preserve">, chi phí lập hồ sơ đề nghị chấp thuận chủ trương đầu tư </w:t>
            </w:r>
            <w:r w:rsidRPr="005E2AF0">
              <w:rPr>
                <w:b/>
                <w:sz w:val="24"/>
                <w:szCs w:val="24"/>
              </w:rPr>
              <w:t>và các chi phí liên quan khác theo quy định (nếu có) cho doanh nghiệp do Nhà nước nắm giữ 100% vốn điều lệ</w:t>
            </w:r>
            <w:r w:rsidRPr="005E2AF0">
              <w:rPr>
                <w:sz w:val="24"/>
                <w:szCs w:val="24"/>
              </w:rPr>
              <w:t xml:space="preserve"> theo tỷ lệ góp vốn được quy định </w:t>
            </w:r>
            <w:r w:rsidRPr="005E2AF0">
              <w:rPr>
                <w:sz w:val="24"/>
                <w:szCs w:val="24"/>
              </w:rPr>
              <w:lastRenderedPageBreak/>
              <w:t>trong hồ sơ chấp thuận chủ trương đầu tư trước khi được chấp thuận là nhà đầu tư thực hiện dự án điện gió ngoài khơi;</w:t>
            </w:r>
          </w:p>
          <w:p w14:paraId="2267CE35" w14:textId="5B44AE4B" w:rsidR="00B14A87" w:rsidRPr="005E2AF0" w:rsidRDefault="00B14A87" w:rsidP="005E2AF0">
            <w:pPr>
              <w:jc w:val="both"/>
              <w:rPr>
                <w:sz w:val="24"/>
                <w:szCs w:val="24"/>
              </w:rPr>
            </w:pPr>
            <w:r w:rsidRPr="005E2AF0">
              <w:rPr>
                <w:strike/>
                <w:sz w:val="24"/>
                <w:szCs w:val="24"/>
              </w:rPr>
              <w:t>b) Dự án không đáp ứng đủ các điều kiện để quyết định đầu tư, hoặc đã quyết định đầu tư nhưng bị dừng, hủy bỏ hoặc không tiếp tục thực hiện theo quyết định của cấp có thẩm quyền, chi phí khảo sát và chi phí lập hồ sơ theo tỷ lệ góp vốn được hạch toán vào chi phí sản xuất kinh doanh của doanh nghiệp.</w:t>
            </w:r>
          </w:p>
        </w:tc>
        <w:tc>
          <w:tcPr>
            <w:tcW w:w="4660" w:type="dxa"/>
            <w:tcBorders>
              <w:top w:val="nil"/>
              <w:left w:val="nil"/>
              <w:bottom w:val="single" w:sz="4" w:space="0" w:color="auto"/>
              <w:right w:val="single" w:sz="4" w:space="0" w:color="auto"/>
            </w:tcBorders>
            <w:shd w:val="clear" w:color="auto" w:fill="auto"/>
            <w:vAlign w:val="center"/>
          </w:tcPr>
          <w:p w14:paraId="035E8C1E" w14:textId="74DF67D5" w:rsidR="00B14A87" w:rsidRDefault="00B14A87" w:rsidP="00B14F71">
            <w:pPr>
              <w:jc w:val="both"/>
              <w:rPr>
                <w:color w:val="000000"/>
                <w:sz w:val="24"/>
                <w:szCs w:val="24"/>
              </w:rPr>
            </w:pPr>
            <w:r>
              <w:rPr>
                <w:color w:val="000000"/>
                <w:sz w:val="24"/>
                <w:szCs w:val="24"/>
              </w:rPr>
              <w:lastRenderedPageBreak/>
              <w:t>Tiếp thu ý kiến của PVN, Bộ Công Thương đã chỉnh lý trong dự thảo Nghị định.</w:t>
            </w:r>
          </w:p>
        </w:tc>
      </w:tr>
      <w:tr w:rsidR="00B14A87" w:rsidRPr="00741C3F" w14:paraId="609C067C"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1F44A9E8" w14:textId="77777777" w:rsidR="00B14A87" w:rsidRPr="00943BBA" w:rsidRDefault="00B14A87" w:rsidP="00B14A87">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2836FD21" w14:textId="399F56E2" w:rsidR="00B14A87" w:rsidRDefault="00B14A87" w:rsidP="00B14A87">
            <w:pPr>
              <w:rPr>
                <w:color w:val="000000"/>
                <w:sz w:val="24"/>
                <w:szCs w:val="24"/>
              </w:rPr>
            </w:pPr>
            <w:r>
              <w:rPr>
                <w:color w:val="000000"/>
                <w:sz w:val="24"/>
                <w:szCs w:val="24"/>
              </w:rPr>
              <w:t>Điều 6</w:t>
            </w:r>
          </w:p>
        </w:tc>
        <w:tc>
          <w:tcPr>
            <w:tcW w:w="1790" w:type="dxa"/>
            <w:tcBorders>
              <w:top w:val="nil"/>
              <w:left w:val="nil"/>
              <w:bottom w:val="single" w:sz="4" w:space="0" w:color="auto"/>
              <w:right w:val="single" w:sz="4" w:space="0" w:color="auto"/>
            </w:tcBorders>
            <w:shd w:val="clear" w:color="auto" w:fill="auto"/>
            <w:vAlign w:val="center"/>
          </w:tcPr>
          <w:p w14:paraId="60999847" w14:textId="30D4E35C" w:rsidR="00B14A87" w:rsidRDefault="00B14A87" w:rsidP="00B14A87">
            <w:pPr>
              <w:rPr>
                <w:color w:val="000000"/>
                <w:sz w:val="24"/>
                <w:szCs w:val="24"/>
              </w:rPr>
            </w:pPr>
            <w:r>
              <w:rPr>
                <w:color w:val="000000"/>
                <w:sz w:val="24"/>
                <w:szCs w:val="24"/>
              </w:rPr>
              <w:t>Bộ Tư pháp</w:t>
            </w:r>
          </w:p>
        </w:tc>
        <w:tc>
          <w:tcPr>
            <w:tcW w:w="5210" w:type="dxa"/>
            <w:tcBorders>
              <w:top w:val="nil"/>
              <w:left w:val="nil"/>
              <w:bottom w:val="single" w:sz="4" w:space="0" w:color="auto"/>
              <w:right w:val="single" w:sz="4" w:space="0" w:color="auto"/>
            </w:tcBorders>
            <w:shd w:val="clear" w:color="auto" w:fill="auto"/>
            <w:vAlign w:val="center"/>
          </w:tcPr>
          <w:p w14:paraId="7F73CBF5" w14:textId="7223104B" w:rsidR="00B14A87" w:rsidRPr="005E2AF0" w:rsidRDefault="00B14A87" w:rsidP="005E2AF0">
            <w:pPr>
              <w:jc w:val="both"/>
              <w:rPr>
                <w:sz w:val="24"/>
                <w:szCs w:val="24"/>
              </w:rPr>
            </w:pPr>
            <w:r w:rsidRPr="005E2AF0">
              <w:rPr>
                <w:color w:val="000000"/>
                <w:sz w:val="24"/>
                <w:szCs w:val="24"/>
              </w:rPr>
              <w:t>Để bảo đảm tính khả thi của quy định hoàn trả chi phí khảo sát, chi phí lập hồ sơ chấp thuận chủ trương đầu tư, đề nghị cơ quan chủ trì soạn thảo nghiên cứu, bổ sung quy định về cách xác định các khoản chi phí này để làm cơ sở hoàn trả.</w:t>
            </w:r>
          </w:p>
        </w:tc>
        <w:tc>
          <w:tcPr>
            <w:tcW w:w="4660" w:type="dxa"/>
            <w:tcBorders>
              <w:top w:val="nil"/>
              <w:left w:val="nil"/>
              <w:bottom w:val="single" w:sz="4" w:space="0" w:color="auto"/>
              <w:right w:val="single" w:sz="4" w:space="0" w:color="auto"/>
            </w:tcBorders>
            <w:shd w:val="clear" w:color="auto" w:fill="auto"/>
            <w:vAlign w:val="center"/>
          </w:tcPr>
          <w:p w14:paraId="186472FD" w14:textId="1519966A" w:rsidR="00B14A87" w:rsidRDefault="003A119A" w:rsidP="00B14F71">
            <w:pPr>
              <w:jc w:val="both"/>
              <w:rPr>
                <w:color w:val="000000"/>
                <w:sz w:val="24"/>
                <w:szCs w:val="24"/>
              </w:rPr>
            </w:pPr>
            <w:r w:rsidRPr="003A119A">
              <w:rPr>
                <w:color w:val="000000"/>
                <w:sz w:val="24"/>
                <w:szCs w:val="24"/>
              </w:rPr>
              <w:t>Bộ Công Thương xin giải trình như sau: Quy định hoàn trả chi phí chỉ được áp dụng trong trường hợp Doanh nghiệp do Nhà nước nắm giữ 100% vốn điều lệ thực hiện khảo sát, phục vụ đấu thầu (đây là nhiệm vụ nhà nước giao). Doanh nghiệp này sẽ phải thực hiện lập kế hoạch, thuê các đơn vị cung cấp dịch vụ khảo sát thông qua đấu thầu. Do đó, chi phí này sẽ được tính toán thông qua hợp đồng và quyết toán giữa doanh nghiệp này và đơn vị cung cấp dịch vụ khảo sát. Đối với chi phí lập báo cáo nghiên cứu tiền khả thi thuộc hồ sơ đề nghị chấp thuận chủ trương đầu tư đã có định mức theo quy định của pháp luật về xây dựng.</w:t>
            </w:r>
          </w:p>
        </w:tc>
      </w:tr>
      <w:tr w:rsidR="00B14A87" w:rsidRPr="00741C3F" w14:paraId="72D7A7BD"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56862F0F" w14:textId="77777777" w:rsidR="00B14A87" w:rsidRPr="00943BBA" w:rsidRDefault="00B14A87" w:rsidP="00B14A87">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74C83A72" w14:textId="7A2F9F18" w:rsidR="00B14A87" w:rsidRDefault="00B14A87" w:rsidP="00B14A87">
            <w:pPr>
              <w:rPr>
                <w:color w:val="000000"/>
                <w:sz w:val="24"/>
                <w:szCs w:val="24"/>
              </w:rPr>
            </w:pPr>
            <w:r>
              <w:rPr>
                <w:color w:val="000000"/>
                <w:sz w:val="24"/>
                <w:szCs w:val="24"/>
              </w:rPr>
              <w:t>Điều 6</w:t>
            </w:r>
          </w:p>
        </w:tc>
        <w:tc>
          <w:tcPr>
            <w:tcW w:w="1790" w:type="dxa"/>
            <w:tcBorders>
              <w:top w:val="nil"/>
              <w:left w:val="nil"/>
              <w:bottom w:val="single" w:sz="4" w:space="0" w:color="auto"/>
              <w:right w:val="single" w:sz="4" w:space="0" w:color="auto"/>
            </w:tcBorders>
            <w:shd w:val="clear" w:color="auto" w:fill="auto"/>
            <w:vAlign w:val="center"/>
          </w:tcPr>
          <w:p w14:paraId="40772C1D" w14:textId="0FF74BD1" w:rsidR="00B14A87" w:rsidRDefault="00B14A87" w:rsidP="00B14A87">
            <w:pPr>
              <w:rPr>
                <w:color w:val="000000"/>
                <w:sz w:val="24"/>
                <w:szCs w:val="24"/>
              </w:rPr>
            </w:pPr>
            <w:r>
              <w:rPr>
                <w:color w:val="000000"/>
                <w:sz w:val="24"/>
                <w:szCs w:val="24"/>
              </w:rPr>
              <w:t>EVN</w:t>
            </w:r>
          </w:p>
        </w:tc>
        <w:tc>
          <w:tcPr>
            <w:tcW w:w="5210" w:type="dxa"/>
            <w:tcBorders>
              <w:top w:val="nil"/>
              <w:left w:val="nil"/>
              <w:bottom w:val="single" w:sz="4" w:space="0" w:color="auto"/>
              <w:right w:val="single" w:sz="4" w:space="0" w:color="auto"/>
            </w:tcBorders>
            <w:shd w:val="clear" w:color="auto" w:fill="auto"/>
            <w:vAlign w:val="center"/>
          </w:tcPr>
          <w:p w14:paraId="1D243A37" w14:textId="77777777" w:rsidR="00B14A87" w:rsidRPr="005E2AF0" w:rsidRDefault="00B14A87" w:rsidP="005E2AF0">
            <w:pPr>
              <w:jc w:val="both"/>
              <w:rPr>
                <w:i/>
                <w:color w:val="000000"/>
                <w:sz w:val="24"/>
                <w:szCs w:val="24"/>
              </w:rPr>
            </w:pPr>
            <w:r w:rsidRPr="005E2AF0">
              <w:rPr>
                <w:color w:val="000000"/>
                <w:sz w:val="24"/>
                <w:szCs w:val="24"/>
              </w:rPr>
              <w:t>Đề nghị bổ sung khoản 3 như sau: “</w:t>
            </w:r>
            <w:r w:rsidRPr="005E2AF0">
              <w:rPr>
                <w:i/>
                <w:color w:val="000000"/>
                <w:sz w:val="24"/>
                <w:szCs w:val="24"/>
              </w:rPr>
              <w:t xml:space="preserve">3. Trường hợp doanh nghiệp do Nhà nước nắm giữ 100% vốn điều lệ đã thực hiện khảo sát đầu tư dự án điện gió ngoài khơi tại khu vực được cấp có thẩm quyền giao thực hiện khảo sát theo quy định tại điểm a khoản 2 Điều 27 của Luật Điện lực số 61/2024/QH15 và được cấp </w:t>
            </w:r>
            <w:r w:rsidRPr="005E2AF0">
              <w:rPr>
                <w:i/>
                <w:color w:val="000000"/>
                <w:sz w:val="24"/>
                <w:szCs w:val="24"/>
              </w:rPr>
              <w:lastRenderedPageBreak/>
              <w:t>có thẩm quyền giao làm chủ đầu tư dự án thì chi phí khảo sát đầu tư và các chi phí khác có liên quan được tính vào tổng mức đầu tư của dự án</w:t>
            </w:r>
            <w:r w:rsidRPr="005E2AF0">
              <w:rPr>
                <w:color w:val="000000"/>
                <w:sz w:val="24"/>
                <w:szCs w:val="24"/>
              </w:rPr>
              <w:t>.”</w:t>
            </w:r>
          </w:p>
          <w:p w14:paraId="36E42263" w14:textId="11DA06AE" w:rsidR="00B14A87" w:rsidRPr="005E2AF0" w:rsidRDefault="00B14A87" w:rsidP="005E2AF0">
            <w:pPr>
              <w:jc w:val="both"/>
              <w:rPr>
                <w:sz w:val="24"/>
                <w:szCs w:val="24"/>
              </w:rPr>
            </w:pPr>
            <w:r w:rsidRPr="005E2AF0">
              <w:rPr>
                <w:color w:val="000000"/>
                <w:sz w:val="24"/>
                <w:szCs w:val="24"/>
              </w:rPr>
              <w:t>Lý do: Để đảm bảo chi phí khảo sát và các chi phí khác có liên quan được phép hạch toán vào chi phí đầu tư xây dựng dự án khi dự án được cấp có thẩm quyền phê duyệt và giao EVN làm chủ đầu tư.</w:t>
            </w:r>
          </w:p>
        </w:tc>
        <w:tc>
          <w:tcPr>
            <w:tcW w:w="4660" w:type="dxa"/>
            <w:tcBorders>
              <w:top w:val="nil"/>
              <w:left w:val="nil"/>
              <w:bottom w:val="single" w:sz="4" w:space="0" w:color="auto"/>
              <w:right w:val="single" w:sz="4" w:space="0" w:color="auto"/>
            </w:tcBorders>
            <w:shd w:val="clear" w:color="auto" w:fill="auto"/>
            <w:vAlign w:val="center"/>
          </w:tcPr>
          <w:p w14:paraId="6907FF3D" w14:textId="4777AB6D" w:rsidR="00B14A87" w:rsidRDefault="00804636" w:rsidP="00B14F71">
            <w:pPr>
              <w:jc w:val="both"/>
              <w:rPr>
                <w:color w:val="000000"/>
                <w:sz w:val="24"/>
                <w:szCs w:val="24"/>
              </w:rPr>
            </w:pPr>
            <w:r w:rsidRPr="00804636">
              <w:rPr>
                <w:color w:val="000000"/>
                <w:sz w:val="24"/>
                <w:szCs w:val="24"/>
              </w:rPr>
              <w:lastRenderedPageBreak/>
              <w:t>Tiếp thu ý kiến của EVN, Bộ Công Thương đã chỉnh lý phù hợp trong dự thảo Nghị định.</w:t>
            </w:r>
          </w:p>
        </w:tc>
      </w:tr>
      <w:tr w:rsidR="00B14A87" w:rsidRPr="00741C3F" w14:paraId="415A568D"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7FFD4F25" w14:textId="77777777" w:rsidR="00B14A87" w:rsidRPr="00943BBA" w:rsidRDefault="00B14A87" w:rsidP="00B14A87">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33D22D90" w14:textId="31AD6E09" w:rsidR="00B14A87" w:rsidRDefault="00B14A87" w:rsidP="00B14A87">
            <w:pPr>
              <w:rPr>
                <w:color w:val="000000"/>
                <w:sz w:val="24"/>
                <w:szCs w:val="24"/>
              </w:rPr>
            </w:pPr>
            <w:r>
              <w:rPr>
                <w:color w:val="000000"/>
                <w:sz w:val="24"/>
                <w:szCs w:val="24"/>
              </w:rPr>
              <w:t>Điều 6</w:t>
            </w:r>
          </w:p>
        </w:tc>
        <w:tc>
          <w:tcPr>
            <w:tcW w:w="1790" w:type="dxa"/>
            <w:tcBorders>
              <w:top w:val="nil"/>
              <w:left w:val="nil"/>
              <w:bottom w:val="single" w:sz="4" w:space="0" w:color="auto"/>
              <w:right w:val="single" w:sz="4" w:space="0" w:color="auto"/>
            </w:tcBorders>
            <w:shd w:val="clear" w:color="auto" w:fill="auto"/>
            <w:vAlign w:val="center"/>
          </w:tcPr>
          <w:p w14:paraId="212AAF2D" w14:textId="65632D9A" w:rsidR="00B14A87" w:rsidRDefault="00B14A87" w:rsidP="00B14A87">
            <w:pPr>
              <w:rPr>
                <w:color w:val="000000"/>
                <w:sz w:val="24"/>
                <w:szCs w:val="24"/>
              </w:rPr>
            </w:pPr>
            <w:r>
              <w:rPr>
                <w:color w:val="000000"/>
                <w:sz w:val="24"/>
                <w:szCs w:val="24"/>
              </w:rPr>
              <w:t>TKV</w:t>
            </w:r>
          </w:p>
        </w:tc>
        <w:tc>
          <w:tcPr>
            <w:tcW w:w="5210" w:type="dxa"/>
            <w:tcBorders>
              <w:top w:val="nil"/>
              <w:left w:val="nil"/>
              <w:bottom w:val="single" w:sz="4" w:space="0" w:color="auto"/>
              <w:right w:val="single" w:sz="4" w:space="0" w:color="auto"/>
            </w:tcBorders>
            <w:shd w:val="clear" w:color="auto" w:fill="auto"/>
            <w:vAlign w:val="center"/>
          </w:tcPr>
          <w:p w14:paraId="7D8F1E38" w14:textId="28D96116" w:rsidR="00B14A87" w:rsidRPr="005E2AF0" w:rsidRDefault="00B14A87" w:rsidP="005E2AF0">
            <w:pPr>
              <w:jc w:val="both"/>
              <w:rPr>
                <w:sz w:val="24"/>
                <w:szCs w:val="24"/>
              </w:rPr>
            </w:pPr>
            <w:r w:rsidRPr="005E2AF0">
              <w:rPr>
                <w:sz w:val="24"/>
                <w:szCs w:val="24"/>
              </w:rPr>
              <w:t>Đề nghị xem xét quy định bổ sung cơ chế xác định, thẩm định, chia sẻ và hoàn trả chi phí khảo sát, chi phí lập hồ sơ chấp thuận chủ trương đầu tư để tránh tranh chấp giữa đơn vị khảo sát và nhà đầu tư trúng thầu; các chi phí phải được kiểm toán độc lập và được cơ quan có thẩm quyền phê duyệt.</w:t>
            </w:r>
          </w:p>
        </w:tc>
        <w:tc>
          <w:tcPr>
            <w:tcW w:w="4660" w:type="dxa"/>
            <w:tcBorders>
              <w:top w:val="nil"/>
              <w:left w:val="nil"/>
              <w:bottom w:val="single" w:sz="4" w:space="0" w:color="auto"/>
              <w:right w:val="single" w:sz="4" w:space="0" w:color="auto"/>
            </w:tcBorders>
            <w:shd w:val="clear" w:color="auto" w:fill="auto"/>
            <w:vAlign w:val="center"/>
          </w:tcPr>
          <w:p w14:paraId="7687587B" w14:textId="366E514D" w:rsidR="00B14A87" w:rsidRDefault="00B14A87" w:rsidP="00B14F71">
            <w:pPr>
              <w:jc w:val="both"/>
              <w:rPr>
                <w:color w:val="000000"/>
                <w:sz w:val="24"/>
                <w:szCs w:val="24"/>
              </w:rPr>
            </w:pPr>
            <w:r>
              <w:rPr>
                <w:color w:val="000000"/>
                <w:sz w:val="24"/>
                <w:szCs w:val="24"/>
              </w:rPr>
              <w:t>Bộ Công Thương xin giải trình như sau: Quy định hoàn trả chi phí chỉ được áp dụng trong trường hợp Doanh nghiệp do Nhà nước nắm giữ 100% vốn điều lệ thực hiện khảo sát, phục vụ đấu thầu. Doanh nghiệp này sẽ phải thực hiện lập kế hoạch, thuê các đơn vị cung cấp dịch vụ khảo sát thông qua đấu thầu. Do đó, chi phí này sẽ được tính toán thông qua hợp đồng và quyết toán giữa doanh nghiệp này và đơn vị cung cấp dịch vụ khảo sát. Đối với chi phí lập báo cáo nghiên cứu tiền khả thi thuộc hồ sơ đề nghị chấp thuận chủ trương đầu tư đã có định mức theo quy định của pháp luật về xây dựng. Các nội dung nêu trên sẽ được thực hiện kiểm tra, kiểm toán theo quy định.</w:t>
            </w:r>
          </w:p>
        </w:tc>
      </w:tr>
      <w:tr w:rsidR="00047510" w:rsidRPr="00741C3F" w14:paraId="1D895B77"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3B452138" w14:textId="77777777" w:rsidR="00047510" w:rsidRPr="00943BBA" w:rsidRDefault="00047510" w:rsidP="00B14A87">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661829CC" w14:textId="6F5F6994" w:rsidR="00047510" w:rsidRDefault="00047510" w:rsidP="00B14A87">
            <w:pPr>
              <w:rPr>
                <w:color w:val="000000"/>
                <w:sz w:val="24"/>
                <w:szCs w:val="24"/>
              </w:rPr>
            </w:pPr>
            <w:r>
              <w:rPr>
                <w:color w:val="000000"/>
                <w:sz w:val="24"/>
                <w:szCs w:val="24"/>
              </w:rPr>
              <w:t>Điều 7</w:t>
            </w:r>
          </w:p>
        </w:tc>
        <w:tc>
          <w:tcPr>
            <w:tcW w:w="1790" w:type="dxa"/>
            <w:tcBorders>
              <w:top w:val="nil"/>
              <w:left w:val="nil"/>
              <w:bottom w:val="single" w:sz="4" w:space="0" w:color="auto"/>
              <w:right w:val="single" w:sz="4" w:space="0" w:color="auto"/>
            </w:tcBorders>
            <w:shd w:val="clear" w:color="auto" w:fill="auto"/>
            <w:vAlign w:val="center"/>
          </w:tcPr>
          <w:p w14:paraId="480869C0" w14:textId="13F3072E" w:rsidR="00047510" w:rsidRDefault="00047510" w:rsidP="00B14A87">
            <w:pPr>
              <w:rPr>
                <w:color w:val="000000"/>
                <w:sz w:val="24"/>
                <w:szCs w:val="24"/>
              </w:rPr>
            </w:pPr>
            <w:r>
              <w:rPr>
                <w:color w:val="000000"/>
                <w:sz w:val="24"/>
                <w:szCs w:val="24"/>
              </w:rPr>
              <w:t>Mặt trận Tổ quốc Việt Nam</w:t>
            </w:r>
          </w:p>
        </w:tc>
        <w:tc>
          <w:tcPr>
            <w:tcW w:w="5210" w:type="dxa"/>
            <w:tcBorders>
              <w:top w:val="nil"/>
              <w:left w:val="nil"/>
              <w:bottom w:val="single" w:sz="4" w:space="0" w:color="auto"/>
              <w:right w:val="single" w:sz="4" w:space="0" w:color="auto"/>
            </w:tcBorders>
            <w:shd w:val="clear" w:color="auto" w:fill="auto"/>
            <w:vAlign w:val="center"/>
          </w:tcPr>
          <w:p w14:paraId="05CDC125" w14:textId="05C7CDA8" w:rsidR="00047510" w:rsidRPr="005E2AF0" w:rsidRDefault="00047510" w:rsidP="005E2AF0">
            <w:pPr>
              <w:jc w:val="both"/>
              <w:rPr>
                <w:sz w:val="24"/>
                <w:szCs w:val="24"/>
              </w:rPr>
            </w:pPr>
            <w:r>
              <w:rPr>
                <w:sz w:val="24"/>
                <w:szCs w:val="24"/>
              </w:rPr>
              <w:t>Nghiên cứu bổ sung: (i) Phương án bảo đảm quốc phòng, an ninh và chủ quyền biển đảo của dự án; (ii) báo cáo, đánh giá tác động mức ảnh hương của dự án đến cộng đồng dân cư ven biển.</w:t>
            </w:r>
          </w:p>
        </w:tc>
        <w:tc>
          <w:tcPr>
            <w:tcW w:w="4660" w:type="dxa"/>
            <w:tcBorders>
              <w:top w:val="nil"/>
              <w:left w:val="nil"/>
              <w:bottom w:val="single" w:sz="4" w:space="0" w:color="auto"/>
              <w:right w:val="single" w:sz="4" w:space="0" w:color="auto"/>
            </w:tcBorders>
            <w:shd w:val="clear" w:color="auto" w:fill="auto"/>
            <w:vAlign w:val="center"/>
          </w:tcPr>
          <w:p w14:paraId="41776C7A" w14:textId="5C5443A9" w:rsidR="00047510" w:rsidRDefault="00047510" w:rsidP="00B14F71">
            <w:pPr>
              <w:jc w:val="both"/>
              <w:rPr>
                <w:color w:val="000000"/>
                <w:sz w:val="24"/>
                <w:szCs w:val="24"/>
              </w:rPr>
            </w:pPr>
            <w:r>
              <w:rPr>
                <w:color w:val="000000"/>
                <w:sz w:val="24"/>
                <w:szCs w:val="24"/>
              </w:rPr>
              <w:t xml:space="preserve">Bộ Công Thương xin giải trình như sau: (i) việc đề xuất bổ sung nội dung phương án bảo đảm quốc phòng, an ninh và chủ quyền biển đảo đối với hồ sơ là chưa phù hợp. Các nhà đầu tư tham gia phát triển dự án ngoài khơi là các nhà đầu tư kinh doanh nên việc bổ sung phương án này sẽ khó khăn trong việc triển khai thực hiện. Mặt khác, hồ sơ đã được yêu </w:t>
            </w:r>
            <w:r>
              <w:rPr>
                <w:color w:val="000000"/>
                <w:sz w:val="24"/>
                <w:szCs w:val="24"/>
              </w:rPr>
              <w:lastRenderedPageBreak/>
              <w:t>cầu lấy ý kiến thẩm định của các Bộ Quốc phòng, Công an, Ngoại giao. Do đó, nếu cần yêu cầu cụ thể từng dự án, các Bộ nêu trên sẽ hướng dẫn cụ thể; (ii) hồ sơ đề nghị chấp thuận chủ trương đầu tư dự án sẽ bao gồm báo cáo sơ bộ đánh giá tác động môi trường. Trong báo cáo nêu trên đã bao gồm nội dung đề xuất của Mặt trận Tổ quốc Việt Nam. Do đó, Bộ Công Thương xin giữ nguyên như dự thảo.</w:t>
            </w:r>
          </w:p>
        </w:tc>
      </w:tr>
      <w:tr w:rsidR="00B14A87" w:rsidRPr="00741C3F" w14:paraId="6BA8C8EE"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51E925A6" w14:textId="77777777" w:rsidR="00B14A87" w:rsidRPr="00943BBA" w:rsidRDefault="00B14A87" w:rsidP="00B14A87">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785629F1" w14:textId="4131B550" w:rsidR="00B14A87" w:rsidRDefault="00B14A87" w:rsidP="00B14A87">
            <w:pPr>
              <w:rPr>
                <w:color w:val="000000"/>
                <w:sz w:val="24"/>
                <w:szCs w:val="24"/>
              </w:rPr>
            </w:pPr>
            <w:r>
              <w:rPr>
                <w:color w:val="000000"/>
                <w:sz w:val="24"/>
                <w:szCs w:val="24"/>
              </w:rPr>
              <w:t>Điều 7</w:t>
            </w:r>
          </w:p>
        </w:tc>
        <w:tc>
          <w:tcPr>
            <w:tcW w:w="1790" w:type="dxa"/>
            <w:tcBorders>
              <w:top w:val="nil"/>
              <w:left w:val="nil"/>
              <w:bottom w:val="single" w:sz="4" w:space="0" w:color="auto"/>
              <w:right w:val="single" w:sz="4" w:space="0" w:color="auto"/>
            </w:tcBorders>
            <w:shd w:val="clear" w:color="auto" w:fill="auto"/>
            <w:vAlign w:val="center"/>
          </w:tcPr>
          <w:p w14:paraId="1C93FE2F" w14:textId="2B059CB3" w:rsidR="00B14A87" w:rsidRDefault="00B14A87" w:rsidP="00B14A87">
            <w:pPr>
              <w:rPr>
                <w:color w:val="000000"/>
                <w:sz w:val="24"/>
                <w:szCs w:val="24"/>
              </w:rPr>
            </w:pPr>
            <w:r>
              <w:rPr>
                <w:color w:val="000000"/>
                <w:sz w:val="24"/>
                <w:szCs w:val="24"/>
              </w:rPr>
              <w:t>Cục Công nghiệp</w:t>
            </w:r>
          </w:p>
        </w:tc>
        <w:tc>
          <w:tcPr>
            <w:tcW w:w="5210" w:type="dxa"/>
            <w:tcBorders>
              <w:top w:val="nil"/>
              <w:left w:val="nil"/>
              <w:bottom w:val="single" w:sz="4" w:space="0" w:color="auto"/>
              <w:right w:val="single" w:sz="4" w:space="0" w:color="auto"/>
            </w:tcBorders>
            <w:shd w:val="clear" w:color="auto" w:fill="auto"/>
            <w:vAlign w:val="center"/>
          </w:tcPr>
          <w:p w14:paraId="748B1FD2" w14:textId="11594251" w:rsidR="00B14A87" w:rsidRPr="005E2AF0" w:rsidRDefault="00B14A87" w:rsidP="005E2AF0">
            <w:pPr>
              <w:jc w:val="both"/>
              <w:rPr>
                <w:sz w:val="24"/>
                <w:szCs w:val="24"/>
              </w:rPr>
            </w:pPr>
            <w:r w:rsidRPr="005E2AF0">
              <w:rPr>
                <w:sz w:val="24"/>
                <w:szCs w:val="24"/>
              </w:rPr>
              <w:t>Đề nghị xem xét bổ sung vào Điều 7 Dự thảo Nghị định các yêu cầu hồ sơ đề xuất dự án có: Danh mục các hạng mục, thiết bị và dịch vụ tư vấn quan trọng của dự án điện gió ngoài khơi cung cấp trong nước tại một số công đoạn; phương án tổ chức chuỗi cung ứng, bảo đảm năng lực sửa chữa, bảo dưỡng, thay thế thiết bị trong nước, góp phần nâng cao độ tin cậy vận hành hệ thống điện và giảm phụ thuộc vào nguồn cung từ nước ngoài; cam kết và lộ trình tiếp nhận, làm chủ và chuyển giao công nghệ đối với các hạng mục kỹ thuật chính…</w:t>
            </w:r>
          </w:p>
        </w:tc>
        <w:tc>
          <w:tcPr>
            <w:tcW w:w="4660" w:type="dxa"/>
            <w:tcBorders>
              <w:top w:val="nil"/>
              <w:left w:val="nil"/>
              <w:bottom w:val="single" w:sz="4" w:space="0" w:color="auto"/>
              <w:right w:val="single" w:sz="4" w:space="0" w:color="auto"/>
            </w:tcBorders>
            <w:shd w:val="clear" w:color="auto" w:fill="auto"/>
            <w:vAlign w:val="center"/>
          </w:tcPr>
          <w:p w14:paraId="1850B7D3" w14:textId="2851D540" w:rsidR="00B14A87" w:rsidRDefault="00B14A87" w:rsidP="00B14F71">
            <w:pPr>
              <w:jc w:val="both"/>
              <w:rPr>
                <w:color w:val="000000"/>
                <w:sz w:val="24"/>
                <w:szCs w:val="24"/>
              </w:rPr>
            </w:pPr>
            <w:r>
              <w:rPr>
                <w:sz w:val="24"/>
                <w:szCs w:val="24"/>
              </w:rPr>
              <w:t>Đơn vị chủ trì soạn thảo xin giải trình như sau: Nội dung đề xuất có khả năng vi phạm các điều ước quốc tế mà Việt Nam đã ký hoặc tham gia. Do đó, đơn vị chủ trì soạn thảo xin giữ nguyên như dự thảo.</w:t>
            </w:r>
          </w:p>
        </w:tc>
      </w:tr>
      <w:tr w:rsidR="00B14A87" w:rsidRPr="00741C3F" w14:paraId="4E1A8E2D"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54D6868E" w14:textId="77777777" w:rsidR="00B14A87" w:rsidRPr="00943BBA" w:rsidRDefault="00B14A87" w:rsidP="00B14A87">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44F4E24F" w14:textId="666EB816" w:rsidR="00B14A87" w:rsidRDefault="00B14A87" w:rsidP="00B14A87">
            <w:pPr>
              <w:rPr>
                <w:color w:val="000000"/>
                <w:sz w:val="24"/>
                <w:szCs w:val="24"/>
              </w:rPr>
            </w:pPr>
            <w:r>
              <w:rPr>
                <w:color w:val="000000"/>
                <w:sz w:val="24"/>
                <w:szCs w:val="24"/>
              </w:rPr>
              <w:t>Điều 7</w:t>
            </w:r>
          </w:p>
        </w:tc>
        <w:tc>
          <w:tcPr>
            <w:tcW w:w="1790" w:type="dxa"/>
            <w:tcBorders>
              <w:top w:val="nil"/>
              <w:left w:val="nil"/>
              <w:bottom w:val="single" w:sz="4" w:space="0" w:color="auto"/>
              <w:right w:val="single" w:sz="4" w:space="0" w:color="auto"/>
            </w:tcBorders>
            <w:shd w:val="clear" w:color="auto" w:fill="auto"/>
            <w:vAlign w:val="center"/>
          </w:tcPr>
          <w:p w14:paraId="019AB9AF" w14:textId="40991AE7" w:rsidR="00B14A87" w:rsidRDefault="00B14A87" w:rsidP="00B14A87">
            <w:pPr>
              <w:rPr>
                <w:color w:val="000000"/>
                <w:sz w:val="24"/>
                <w:szCs w:val="24"/>
              </w:rPr>
            </w:pPr>
            <w:r>
              <w:rPr>
                <w:color w:val="000000"/>
                <w:sz w:val="24"/>
                <w:szCs w:val="24"/>
              </w:rPr>
              <w:t>Bộ Tư pháp</w:t>
            </w:r>
          </w:p>
        </w:tc>
        <w:tc>
          <w:tcPr>
            <w:tcW w:w="5210" w:type="dxa"/>
            <w:tcBorders>
              <w:top w:val="nil"/>
              <w:left w:val="nil"/>
              <w:bottom w:val="single" w:sz="4" w:space="0" w:color="auto"/>
              <w:right w:val="single" w:sz="4" w:space="0" w:color="auto"/>
            </w:tcBorders>
            <w:shd w:val="clear" w:color="auto" w:fill="auto"/>
            <w:vAlign w:val="center"/>
          </w:tcPr>
          <w:p w14:paraId="27D21EE8" w14:textId="4CA9F3DF" w:rsidR="00B14A87" w:rsidRPr="005E2AF0" w:rsidRDefault="00B14A87" w:rsidP="005E2AF0">
            <w:pPr>
              <w:jc w:val="both"/>
              <w:rPr>
                <w:sz w:val="24"/>
                <w:szCs w:val="24"/>
              </w:rPr>
            </w:pPr>
            <w:r w:rsidRPr="005E2AF0">
              <w:rPr>
                <w:sz w:val="24"/>
                <w:szCs w:val="24"/>
              </w:rPr>
              <w:t>Nội dung Điều 7 dự thảo Nghị định còn chưa có sự phân biệt giữa thành phần hồ sơ và nội dung chính của từng thành phần hồ sơ đề nghị chấp thuận chủ trương đầu tư dự án đầu tư kinh doanh điện gió ngoài khơi bán điện lên hệ thống điện quốc gia trong quy hoạch phát triển điện lực và dự kiến vận hành trong giai đoạn 2025 – 2030, giai đoạn 2031 – 2035. Do đó, cơ quan chủ trì soạn thảo cần hoàn thiện quy định này theo hướng quy định thành phần hồ sơ và nội dung chính của từng thành phần hồ sơ.</w:t>
            </w:r>
          </w:p>
        </w:tc>
        <w:tc>
          <w:tcPr>
            <w:tcW w:w="4660" w:type="dxa"/>
            <w:tcBorders>
              <w:top w:val="nil"/>
              <w:left w:val="nil"/>
              <w:bottom w:val="single" w:sz="4" w:space="0" w:color="auto"/>
              <w:right w:val="single" w:sz="4" w:space="0" w:color="auto"/>
            </w:tcBorders>
            <w:shd w:val="clear" w:color="auto" w:fill="auto"/>
            <w:vAlign w:val="center"/>
          </w:tcPr>
          <w:p w14:paraId="42F863D4" w14:textId="2EFD97B1" w:rsidR="00B14A87" w:rsidRDefault="00B14A87" w:rsidP="00B14F71">
            <w:pPr>
              <w:jc w:val="both"/>
              <w:rPr>
                <w:color w:val="000000"/>
                <w:sz w:val="24"/>
                <w:szCs w:val="24"/>
              </w:rPr>
            </w:pPr>
            <w:r>
              <w:rPr>
                <w:sz w:val="24"/>
                <w:szCs w:val="24"/>
              </w:rPr>
              <w:t>Tiếp thu ý kiến của Bộ Tư pháp, Bộ Công Thương đã chỉnh lý dự thảo Nghị định theo hướng có sự phân biệt thành phần hồ sơ, nội dung chính của hồ sơ của 02 giai đoạn 2025 -2030 và 2031 – 2035.</w:t>
            </w:r>
          </w:p>
        </w:tc>
      </w:tr>
      <w:tr w:rsidR="00B14A87" w:rsidRPr="00741C3F" w14:paraId="4A99F049"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24A51C75" w14:textId="77777777" w:rsidR="00B14A87" w:rsidRPr="00943BBA" w:rsidRDefault="00B14A87" w:rsidP="00B14A87">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6D418832" w14:textId="51B1276F" w:rsidR="00B14A87" w:rsidRDefault="00B14A87" w:rsidP="00B14A87">
            <w:pPr>
              <w:rPr>
                <w:color w:val="000000"/>
                <w:sz w:val="24"/>
                <w:szCs w:val="24"/>
              </w:rPr>
            </w:pPr>
            <w:r>
              <w:rPr>
                <w:color w:val="000000"/>
                <w:sz w:val="24"/>
                <w:szCs w:val="24"/>
              </w:rPr>
              <w:t>Khoản 1 Điều 7</w:t>
            </w:r>
          </w:p>
        </w:tc>
        <w:tc>
          <w:tcPr>
            <w:tcW w:w="1790" w:type="dxa"/>
            <w:tcBorders>
              <w:top w:val="nil"/>
              <w:left w:val="nil"/>
              <w:bottom w:val="single" w:sz="4" w:space="0" w:color="auto"/>
              <w:right w:val="single" w:sz="4" w:space="0" w:color="auto"/>
            </w:tcBorders>
            <w:shd w:val="clear" w:color="auto" w:fill="auto"/>
            <w:vAlign w:val="center"/>
          </w:tcPr>
          <w:p w14:paraId="0612E240" w14:textId="1442A7C4" w:rsidR="00B14A87" w:rsidRDefault="00B14A87" w:rsidP="00B14A87">
            <w:pPr>
              <w:rPr>
                <w:color w:val="000000"/>
                <w:sz w:val="24"/>
                <w:szCs w:val="24"/>
              </w:rPr>
            </w:pPr>
            <w:r>
              <w:rPr>
                <w:color w:val="000000"/>
                <w:sz w:val="24"/>
                <w:szCs w:val="24"/>
              </w:rPr>
              <w:t>EVN</w:t>
            </w:r>
          </w:p>
        </w:tc>
        <w:tc>
          <w:tcPr>
            <w:tcW w:w="5210" w:type="dxa"/>
            <w:tcBorders>
              <w:top w:val="nil"/>
              <w:left w:val="nil"/>
              <w:bottom w:val="single" w:sz="4" w:space="0" w:color="auto"/>
              <w:right w:val="single" w:sz="4" w:space="0" w:color="auto"/>
            </w:tcBorders>
            <w:shd w:val="clear" w:color="auto" w:fill="auto"/>
            <w:vAlign w:val="center"/>
          </w:tcPr>
          <w:p w14:paraId="5C2AC6E5" w14:textId="77777777" w:rsidR="00B14A87" w:rsidRPr="005E2AF0" w:rsidRDefault="00B14A87" w:rsidP="005E2AF0">
            <w:pPr>
              <w:jc w:val="both"/>
              <w:rPr>
                <w:sz w:val="24"/>
                <w:szCs w:val="24"/>
              </w:rPr>
            </w:pPr>
            <w:r w:rsidRPr="005E2AF0">
              <w:rPr>
                <w:sz w:val="24"/>
                <w:szCs w:val="24"/>
              </w:rPr>
              <w:t xml:space="preserve">1.  Điểm a, điểm b: Đề nghị quy định cụ thể là nội dung hồ sơ phải thực hiện theo điều khoản cụ thể nào của pháp luật đầu tư và pháp luật xây dựng.  </w:t>
            </w:r>
          </w:p>
          <w:p w14:paraId="701D1DF9" w14:textId="77777777" w:rsidR="00B14A87" w:rsidRPr="005E2AF0" w:rsidRDefault="00B14A87" w:rsidP="005E2AF0">
            <w:pPr>
              <w:jc w:val="both"/>
              <w:rPr>
                <w:sz w:val="24"/>
                <w:szCs w:val="24"/>
              </w:rPr>
            </w:pPr>
            <w:r w:rsidRPr="005E2AF0">
              <w:rPr>
                <w:sz w:val="24"/>
                <w:szCs w:val="24"/>
              </w:rPr>
              <w:t xml:space="preserve"> 2. Điểm đ: Đề nghị cân nhắc về tính khả thi và ràng buộc của nội dung này và có hiệu chỉnh cho phù hợp. </w:t>
            </w:r>
          </w:p>
          <w:p w14:paraId="2813D10B" w14:textId="77777777" w:rsidR="00B14A87" w:rsidRPr="005E2AF0" w:rsidRDefault="00B14A87" w:rsidP="005E2AF0">
            <w:pPr>
              <w:jc w:val="both"/>
              <w:rPr>
                <w:sz w:val="24"/>
                <w:szCs w:val="24"/>
              </w:rPr>
            </w:pPr>
            <w:r w:rsidRPr="005E2AF0">
              <w:rPr>
                <w:sz w:val="24"/>
                <w:szCs w:val="24"/>
              </w:rPr>
              <w:t xml:space="preserve"> 3. Đề nghị bổ sung quy định “(i) Dự kiến vị trí, tọa độ và diện tích khu vực biển sử dụng thay cho tài liệu xác định quyền sử dụng địa điểm để thực hiện dự án đầu tư; (ii) Dự kiến thời gian sử dụng khu vực biển”.</w:t>
            </w:r>
          </w:p>
          <w:p w14:paraId="1B4768F1" w14:textId="77777777" w:rsidR="00B14A87" w:rsidRPr="005E2AF0" w:rsidRDefault="00B14A87" w:rsidP="005E2AF0">
            <w:pPr>
              <w:jc w:val="both"/>
              <w:rPr>
                <w:sz w:val="24"/>
                <w:szCs w:val="24"/>
              </w:rPr>
            </w:pPr>
            <w:r w:rsidRPr="005E2AF0">
              <w:rPr>
                <w:sz w:val="24"/>
                <w:szCs w:val="24"/>
              </w:rPr>
              <w:t>Lý do:</w:t>
            </w:r>
          </w:p>
          <w:p w14:paraId="1D91A624" w14:textId="77777777" w:rsidR="00B14A87" w:rsidRPr="005E2AF0" w:rsidRDefault="00B14A87" w:rsidP="005E2AF0">
            <w:pPr>
              <w:jc w:val="both"/>
              <w:rPr>
                <w:sz w:val="24"/>
                <w:szCs w:val="24"/>
              </w:rPr>
            </w:pPr>
            <w:r w:rsidRPr="005E2AF0">
              <w:rPr>
                <w:sz w:val="24"/>
                <w:szCs w:val="24"/>
              </w:rPr>
              <w:t>1. Để có cơ sở triển khai thực hiện.</w:t>
            </w:r>
          </w:p>
          <w:p w14:paraId="1D7E5CF0" w14:textId="779F7C94" w:rsidR="00B14A87" w:rsidRPr="005E2AF0" w:rsidRDefault="00B14A87" w:rsidP="005E2AF0">
            <w:pPr>
              <w:jc w:val="both"/>
              <w:rPr>
                <w:sz w:val="24"/>
                <w:szCs w:val="24"/>
              </w:rPr>
            </w:pPr>
            <w:r w:rsidRPr="005E2AF0">
              <w:rPr>
                <w:sz w:val="24"/>
                <w:szCs w:val="24"/>
              </w:rPr>
              <w:t>2. Do tại giai đoạn này dự án chưa được khảo sát, không có thông tin đầy đủ để đưa ra mức giảm giá điện cụ thể (đồng/kwh).  Đồng thời, dự thảo quy định “mức trần khung giá tại năm đàm phán hợp đồng mua bán điện” trong khi dự án đang ở giai đoạn chuẩn bị đầu tư nên khung giá tại năm đàm phán hợp đồng mua bán điện có thể chưa có. Do vậy, doanh nghiệp khó có thể đề xuất mức giảm giá (đồng/kwh) khi khung giá chưa ban hành.</w:t>
            </w:r>
          </w:p>
        </w:tc>
        <w:tc>
          <w:tcPr>
            <w:tcW w:w="4660" w:type="dxa"/>
            <w:tcBorders>
              <w:top w:val="nil"/>
              <w:left w:val="nil"/>
              <w:bottom w:val="single" w:sz="4" w:space="0" w:color="auto"/>
              <w:right w:val="single" w:sz="4" w:space="0" w:color="auto"/>
            </w:tcBorders>
            <w:shd w:val="clear" w:color="auto" w:fill="auto"/>
            <w:vAlign w:val="center"/>
          </w:tcPr>
          <w:p w14:paraId="3C7B413D" w14:textId="77777777" w:rsidR="00B14A87" w:rsidRDefault="00B14A87" w:rsidP="00B14F71">
            <w:pPr>
              <w:jc w:val="both"/>
              <w:rPr>
                <w:sz w:val="24"/>
                <w:szCs w:val="24"/>
              </w:rPr>
            </w:pPr>
            <w:r>
              <w:rPr>
                <w:sz w:val="24"/>
                <w:szCs w:val="24"/>
              </w:rPr>
              <w:t>1. Tiếp thu ý kiến của EVN, Bộ Công Thương đã chỉnh lý dự thảo Nghị định theo hướng là bỏ điểm b theo quy định của pháp luật về xây dựng; Việc dẫn chiếu theo quy định của pháp luật về đầu tư là phù hợp do hiện nay, Nghị định hướng dẫn Luật Đầu tư số 143/2025/QH15 cũng đang được xây dựng.</w:t>
            </w:r>
          </w:p>
          <w:p w14:paraId="5F828438" w14:textId="77777777" w:rsidR="00B14A87" w:rsidRDefault="00B14A87" w:rsidP="00B14F71">
            <w:pPr>
              <w:jc w:val="both"/>
              <w:rPr>
                <w:sz w:val="24"/>
                <w:szCs w:val="24"/>
              </w:rPr>
            </w:pPr>
            <w:r>
              <w:rPr>
                <w:sz w:val="24"/>
                <w:szCs w:val="24"/>
              </w:rPr>
              <w:t>2. Tiếp thu ý kiến của EVN, Bộ Công Thương đã bỏ nội dung này.</w:t>
            </w:r>
          </w:p>
          <w:p w14:paraId="13C012B2" w14:textId="2D1747FD" w:rsidR="00B14A87" w:rsidRDefault="00B14A87" w:rsidP="00B14F71">
            <w:pPr>
              <w:jc w:val="both"/>
              <w:rPr>
                <w:color w:val="000000"/>
                <w:sz w:val="24"/>
                <w:szCs w:val="24"/>
              </w:rPr>
            </w:pPr>
            <w:r>
              <w:rPr>
                <w:sz w:val="24"/>
                <w:szCs w:val="24"/>
              </w:rPr>
              <w:t>3. (i) Bộ Công Thương xin giải trình như sau: Chủ trương đầu tư của dự án sẽ có các nội dung về vị trí, toạ độ và diện tích khu vực biển trong quyết định này là cơ sở để xác định quyền sử dụng địa điểm thực hiện dự án đầu tư. Do đó, Bộ Công Thương xin giữ nguyên như dự thảo; (ii) Tiếp thu ý kiến của EVN, Bộ Công Thương đã chỉnh lý trong dự thảo.</w:t>
            </w:r>
          </w:p>
        </w:tc>
      </w:tr>
      <w:tr w:rsidR="00B14A87" w:rsidRPr="00741C3F" w14:paraId="001979F1"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4471B26D" w14:textId="77777777" w:rsidR="00B14A87" w:rsidRPr="00943BBA" w:rsidRDefault="00B14A87" w:rsidP="00B14A87">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58D6E221" w14:textId="593A5FF0" w:rsidR="00B14A87" w:rsidRDefault="00B14A87" w:rsidP="00B14A87">
            <w:pPr>
              <w:rPr>
                <w:color w:val="000000"/>
                <w:sz w:val="24"/>
                <w:szCs w:val="24"/>
              </w:rPr>
            </w:pPr>
            <w:r>
              <w:rPr>
                <w:color w:val="000000"/>
                <w:sz w:val="24"/>
                <w:szCs w:val="24"/>
              </w:rPr>
              <w:t>Điểm đ khoản 1 Điều 7</w:t>
            </w:r>
          </w:p>
        </w:tc>
        <w:tc>
          <w:tcPr>
            <w:tcW w:w="1790" w:type="dxa"/>
            <w:tcBorders>
              <w:top w:val="nil"/>
              <w:left w:val="nil"/>
              <w:bottom w:val="single" w:sz="4" w:space="0" w:color="auto"/>
              <w:right w:val="single" w:sz="4" w:space="0" w:color="auto"/>
            </w:tcBorders>
            <w:shd w:val="clear" w:color="auto" w:fill="auto"/>
            <w:vAlign w:val="center"/>
          </w:tcPr>
          <w:p w14:paraId="46ADE05C" w14:textId="2F7F62F0" w:rsidR="00B14A87" w:rsidRDefault="00B14A87" w:rsidP="00B14A87">
            <w:pPr>
              <w:rPr>
                <w:color w:val="000000"/>
                <w:sz w:val="24"/>
                <w:szCs w:val="24"/>
              </w:rPr>
            </w:pPr>
            <w:r>
              <w:rPr>
                <w:color w:val="000000"/>
                <w:sz w:val="24"/>
                <w:szCs w:val="24"/>
              </w:rPr>
              <w:t>PVN</w:t>
            </w:r>
          </w:p>
        </w:tc>
        <w:tc>
          <w:tcPr>
            <w:tcW w:w="5210" w:type="dxa"/>
            <w:tcBorders>
              <w:top w:val="nil"/>
              <w:left w:val="nil"/>
              <w:bottom w:val="single" w:sz="4" w:space="0" w:color="auto"/>
              <w:right w:val="single" w:sz="4" w:space="0" w:color="auto"/>
            </w:tcBorders>
            <w:shd w:val="clear" w:color="auto" w:fill="auto"/>
            <w:vAlign w:val="center"/>
          </w:tcPr>
          <w:p w14:paraId="1784F122" w14:textId="4503687B" w:rsidR="00B14A87" w:rsidRPr="005E2AF0" w:rsidRDefault="00B14A87" w:rsidP="005E2AF0">
            <w:pPr>
              <w:jc w:val="both"/>
              <w:rPr>
                <w:sz w:val="24"/>
                <w:szCs w:val="24"/>
              </w:rPr>
            </w:pPr>
            <w:r w:rsidRPr="005E2AF0">
              <w:rPr>
                <w:sz w:val="24"/>
                <w:szCs w:val="24"/>
              </w:rPr>
              <w:t>Đề xuất bỏ</w:t>
            </w:r>
          </w:p>
        </w:tc>
        <w:tc>
          <w:tcPr>
            <w:tcW w:w="4660" w:type="dxa"/>
            <w:tcBorders>
              <w:top w:val="nil"/>
              <w:left w:val="nil"/>
              <w:bottom w:val="single" w:sz="4" w:space="0" w:color="auto"/>
              <w:right w:val="single" w:sz="4" w:space="0" w:color="auto"/>
            </w:tcBorders>
            <w:shd w:val="clear" w:color="auto" w:fill="auto"/>
            <w:vAlign w:val="center"/>
          </w:tcPr>
          <w:p w14:paraId="6223524F" w14:textId="2ECC019D" w:rsidR="00B14A87" w:rsidRDefault="00B14A87" w:rsidP="00B14F71">
            <w:pPr>
              <w:jc w:val="both"/>
              <w:rPr>
                <w:color w:val="000000"/>
                <w:sz w:val="24"/>
                <w:szCs w:val="24"/>
              </w:rPr>
            </w:pPr>
            <w:r>
              <w:rPr>
                <w:sz w:val="24"/>
                <w:szCs w:val="24"/>
              </w:rPr>
              <w:t>Tiếp thu ý kiến của PVN, Bộ Công Thương đã chỉnh lý trong dự thảo Nghị định</w:t>
            </w:r>
          </w:p>
        </w:tc>
      </w:tr>
      <w:tr w:rsidR="00B14A87" w:rsidRPr="00741C3F" w14:paraId="5F95B58A"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06797399" w14:textId="77777777" w:rsidR="00B14A87" w:rsidRPr="00943BBA" w:rsidRDefault="00B14A87" w:rsidP="00B14A87">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7C545DDD" w14:textId="6366B016" w:rsidR="00B14A87" w:rsidRDefault="00B14A87" w:rsidP="00B14A87">
            <w:pPr>
              <w:rPr>
                <w:color w:val="000000"/>
                <w:sz w:val="24"/>
                <w:szCs w:val="24"/>
              </w:rPr>
            </w:pPr>
            <w:r>
              <w:rPr>
                <w:color w:val="000000"/>
                <w:sz w:val="24"/>
                <w:szCs w:val="24"/>
              </w:rPr>
              <w:t>Khoản 2 Điều 7</w:t>
            </w:r>
          </w:p>
        </w:tc>
        <w:tc>
          <w:tcPr>
            <w:tcW w:w="1790" w:type="dxa"/>
            <w:tcBorders>
              <w:top w:val="nil"/>
              <w:left w:val="nil"/>
              <w:bottom w:val="single" w:sz="4" w:space="0" w:color="auto"/>
              <w:right w:val="single" w:sz="4" w:space="0" w:color="auto"/>
            </w:tcBorders>
            <w:shd w:val="clear" w:color="auto" w:fill="auto"/>
            <w:vAlign w:val="center"/>
          </w:tcPr>
          <w:p w14:paraId="4BA1EAB6" w14:textId="757E23D7" w:rsidR="00B14A87" w:rsidRDefault="00B14A87" w:rsidP="00B14A87">
            <w:pPr>
              <w:rPr>
                <w:color w:val="000000"/>
                <w:sz w:val="24"/>
                <w:szCs w:val="24"/>
              </w:rPr>
            </w:pPr>
            <w:r>
              <w:rPr>
                <w:color w:val="000000"/>
                <w:sz w:val="24"/>
                <w:szCs w:val="24"/>
              </w:rPr>
              <w:t>PVN</w:t>
            </w:r>
          </w:p>
        </w:tc>
        <w:tc>
          <w:tcPr>
            <w:tcW w:w="5210" w:type="dxa"/>
            <w:tcBorders>
              <w:top w:val="nil"/>
              <w:left w:val="nil"/>
              <w:bottom w:val="single" w:sz="4" w:space="0" w:color="auto"/>
              <w:right w:val="single" w:sz="4" w:space="0" w:color="auto"/>
            </w:tcBorders>
            <w:shd w:val="clear" w:color="auto" w:fill="auto"/>
            <w:vAlign w:val="center"/>
          </w:tcPr>
          <w:p w14:paraId="1DB612AC" w14:textId="0331E5DF" w:rsidR="00B14A87" w:rsidRPr="005E2AF0" w:rsidRDefault="00B14A87" w:rsidP="005E2AF0">
            <w:pPr>
              <w:jc w:val="both"/>
              <w:rPr>
                <w:sz w:val="24"/>
                <w:szCs w:val="24"/>
              </w:rPr>
            </w:pPr>
            <w:r w:rsidRPr="005E2AF0">
              <w:rPr>
                <w:sz w:val="24"/>
                <w:szCs w:val="24"/>
              </w:rPr>
              <w:t>Đề nghị làm rõ đối tượng áp dụng (đơn vị lập hồ sơ chấp thuận chủ trương đầu tư hay nhà đầu tư tham gia đấu thầu thực hiện dự án).</w:t>
            </w:r>
          </w:p>
        </w:tc>
        <w:tc>
          <w:tcPr>
            <w:tcW w:w="4660" w:type="dxa"/>
            <w:tcBorders>
              <w:top w:val="nil"/>
              <w:left w:val="nil"/>
              <w:bottom w:val="single" w:sz="4" w:space="0" w:color="auto"/>
              <w:right w:val="single" w:sz="4" w:space="0" w:color="auto"/>
            </w:tcBorders>
            <w:shd w:val="clear" w:color="auto" w:fill="auto"/>
            <w:vAlign w:val="center"/>
          </w:tcPr>
          <w:p w14:paraId="6CF7200E" w14:textId="2C4C4BBE" w:rsidR="00B14A87" w:rsidRDefault="00B14A87" w:rsidP="00B14F71">
            <w:pPr>
              <w:jc w:val="both"/>
              <w:rPr>
                <w:color w:val="000000"/>
                <w:sz w:val="24"/>
                <w:szCs w:val="24"/>
              </w:rPr>
            </w:pPr>
            <w:r>
              <w:rPr>
                <w:sz w:val="24"/>
                <w:szCs w:val="24"/>
              </w:rPr>
              <w:t>Bộ Công Thương xin giải trình như sau: Phạm vi điều chỉnh chỉ quy định nội dung của hồ sơ đề nghị chấp thuận chủ trương đầu tư dự án ĐGNK bán điện lên hệ thống điện quốc gia trong quy hoạch phát triển điện lực. Đối tượng lập thực hiện theo quy định của pháp luật về đầu tư.</w:t>
            </w:r>
          </w:p>
        </w:tc>
      </w:tr>
      <w:tr w:rsidR="00B14A87" w:rsidRPr="00741C3F" w14:paraId="66AB7030"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21C8FBA8" w14:textId="77777777" w:rsidR="00B14A87" w:rsidRPr="00943BBA" w:rsidRDefault="00B14A87" w:rsidP="00B14A87">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366B307A" w14:textId="0602868E" w:rsidR="00B14A87" w:rsidRDefault="00B14A87" w:rsidP="00B14A87">
            <w:pPr>
              <w:rPr>
                <w:color w:val="000000"/>
                <w:sz w:val="24"/>
                <w:szCs w:val="24"/>
              </w:rPr>
            </w:pPr>
            <w:r w:rsidRPr="0085591F">
              <w:rPr>
                <w:color w:val="000000"/>
                <w:sz w:val="24"/>
                <w:szCs w:val="24"/>
              </w:rPr>
              <w:t>Điểm a, b, c, d</w:t>
            </w:r>
            <w:r>
              <w:rPr>
                <w:color w:val="000000"/>
                <w:sz w:val="24"/>
                <w:szCs w:val="24"/>
              </w:rPr>
              <w:t xml:space="preserve"> </w:t>
            </w:r>
            <w:r w:rsidRPr="0085591F">
              <w:rPr>
                <w:color w:val="000000"/>
                <w:sz w:val="24"/>
                <w:szCs w:val="24"/>
              </w:rPr>
              <w:t>khoản 2 Điều 7</w:t>
            </w:r>
          </w:p>
        </w:tc>
        <w:tc>
          <w:tcPr>
            <w:tcW w:w="1790" w:type="dxa"/>
            <w:tcBorders>
              <w:top w:val="nil"/>
              <w:left w:val="nil"/>
              <w:bottom w:val="single" w:sz="4" w:space="0" w:color="auto"/>
              <w:right w:val="single" w:sz="4" w:space="0" w:color="auto"/>
            </w:tcBorders>
            <w:shd w:val="clear" w:color="auto" w:fill="auto"/>
            <w:vAlign w:val="center"/>
          </w:tcPr>
          <w:p w14:paraId="492F86FF" w14:textId="29F0A77D" w:rsidR="00B14A87" w:rsidRDefault="00B14A87" w:rsidP="00B14A87">
            <w:pPr>
              <w:rPr>
                <w:color w:val="000000"/>
                <w:sz w:val="24"/>
                <w:szCs w:val="24"/>
              </w:rPr>
            </w:pPr>
            <w:r>
              <w:rPr>
                <w:color w:val="000000"/>
                <w:sz w:val="24"/>
                <w:szCs w:val="24"/>
              </w:rPr>
              <w:t>EVN</w:t>
            </w:r>
          </w:p>
        </w:tc>
        <w:tc>
          <w:tcPr>
            <w:tcW w:w="5210" w:type="dxa"/>
            <w:tcBorders>
              <w:top w:val="nil"/>
              <w:left w:val="nil"/>
              <w:bottom w:val="single" w:sz="4" w:space="0" w:color="auto"/>
              <w:right w:val="single" w:sz="4" w:space="0" w:color="auto"/>
            </w:tcBorders>
            <w:shd w:val="clear" w:color="auto" w:fill="auto"/>
            <w:vAlign w:val="center"/>
          </w:tcPr>
          <w:p w14:paraId="3F5AB3D6" w14:textId="10563F34" w:rsidR="00B14A87" w:rsidRPr="005E2AF0" w:rsidRDefault="00B14A87" w:rsidP="005E2AF0">
            <w:pPr>
              <w:jc w:val="both"/>
              <w:rPr>
                <w:sz w:val="24"/>
                <w:szCs w:val="24"/>
              </w:rPr>
            </w:pPr>
            <w:r w:rsidRPr="005E2AF0">
              <w:rPr>
                <w:sz w:val="24"/>
                <w:szCs w:val="24"/>
              </w:rPr>
              <w:t>Góp ý tương tự điểm a, b, d khoản 1 Điều 7 nêu trên</w:t>
            </w:r>
          </w:p>
        </w:tc>
        <w:tc>
          <w:tcPr>
            <w:tcW w:w="4660" w:type="dxa"/>
            <w:tcBorders>
              <w:top w:val="nil"/>
              <w:left w:val="nil"/>
              <w:bottom w:val="single" w:sz="4" w:space="0" w:color="auto"/>
              <w:right w:val="single" w:sz="4" w:space="0" w:color="auto"/>
            </w:tcBorders>
            <w:shd w:val="clear" w:color="auto" w:fill="auto"/>
            <w:vAlign w:val="center"/>
          </w:tcPr>
          <w:p w14:paraId="15B1F25C" w14:textId="57C36ABB" w:rsidR="00B14A87" w:rsidRDefault="00B14A87" w:rsidP="00B14F71">
            <w:pPr>
              <w:jc w:val="both"/>
              <w:rPr>
                <w:color w:val="000000"/>
                <w:sz w:val="24"/>
                <w:szCs w:val="24"/>
              </w:rPr>
            </w:pPr>
            <w:r>
              <w:rPr>
                <w:sz w:val="24"/>
                <w:szCs w:val="24"/>
              </w:rPr>
              <w:t>Giải trình tương tự khoản 1 Điều 7</w:t>
            </w:r>
          </w:p>
        </w:tc>
      </w:tr>
      <w:tr w:rsidR="00B14A87" w:rsidRPr="00741C3F" w14:paraId="472ECAFF"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51B8E7CE" w14:textId="77777777" w:rsidR="00B14A87" w:rsidRPr="00943BBA" w:rsidRDefault="00B14A87" w:rsidP="00B14A87">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3DA1A480" w14:textId="7EE274A7" w:rsidR="00B14A87" w:rsidRDefault="00B14A87" w:rsidP="00B14A87">
            <w:pPr>
              <w:rPr>
                <w:color w:val="000000"/>
                <w:sz w:val="24"/>
                <w:szCs w:val="24"/>
              </w:rPr>
            </w:pPr>
            <w:r>
              <w:rPr>
                <w:color w:val="000000"/>
                <w:sz w:val="24"/>
                <w:szCs w:val="24"/>
              </w:rPr>
              <w:t>Điều 7</w:t>
            </w:r>
          </w:p>
        </w:tc>
        <w:tc>
          <w:tcPr>
            <w:tcW w:w="1790" w:type="dxa"/>
            <w:tcBorders>
              <w:top w:val="nil"/>
              <w:left w:val="nil"/>
              <w:bottom w:val="single" w:sz="4" w:space="0" w:color="auto"/>
              <w:right w:val="single" w:sz="4" w:space="0" w:color="auto"/>
            </w:tcBorders>
            <w:shd w:val="clear" w:color="auto" w:fill="auto"/>
            <w:vAlign w:val="center"/>
          </w:tcPr>
          <w:p w14:paraId="7D309418" w14:textId="50A21A03" w:rsidR="00B14A87" w:rsidRDefault="00B14A87" w:rsidP="00B14A87">
            <w:pPr>
              <w:rPr>
                <w:color w:val="000000"/>
                <w:sz w:val="24"/>
                <w:szCs w:val="24"/>
              </w:rPr>
            </w:pPr>
            <w:r>
              <w:rPr>
                <w:color w:val="000000"/>
                <w:sz w:val="24"/>
                <w:szCs w:val="24"/>
              </w:rPr>
              <w:t>SCT tỉnh Hà Tĩnh</w:t>
            </w:r>
          </w:p>
        </w:tc>
        <w:tc>
          <w:tcPr>
            <w:tcW w:w="5210" w:type="dxa"/>
            <w:tcBorders>
              <w:top w:val="nil"/>
              <w:left w:val="nil"/>
              <w:bottom w:val="single" w:sz="4" w:space="0" w:color="auto"/>
              <w:right w:val="single" w:sz="4" w:space="0" w:color="auto"/>
            </w:tcBorders>
            <w:shd w:val="clear" w:color="auto" w:fill="auto"/>
            <w:vAlign w:val="center"/>
          </w:tcPr>
          <w:p w14:paraId="4BAE5581" w14:textId="75CCBBEE" w:rsidR="00B14A87" w:rsidRPr="005E2AF0" w:rsidRDefault="00B14A87" w:rsidP="005E2AF0">
            <w:pPr>
              <w:jc w:val="both"/>
              <w:rPr>
                <w:sz w:val="24"/>
                <w:szCs w:val="24"/>
              </w:rPr>
            </w:pPr>
            <w:r w:rsidRPr="005E2AF0">
              <w:rPr>
                <w:sz w:val="24"/>
                <w:szCs w:val="24"/>
              </w:rPr>
              <w:t>Tại điểm e khoản 1 Điều 7 Dự thảo, một số điều kiện, thông tin được yêu cầu ngay tại giai đoạn lập hồ sơ đề xuất chủ trương đầu tư, trong khi trên thực tế các nội dung này thường chỉ có thể được xác định đầy đủ sau khi chủ trương đầu tư được chấp thuận và triển khai tại bước nghiên cứu khả thi. Đề nghị cơ quan soạn thảo rà soát, điều chỉnh cho phù hợp với trình tự, thủ tục đầu tư theo quy định của pháp luật, bảo đảm tính khả thi trong tổ chức thực hiện.</w:t>
            </w:r>
          </w:p>
        </w:tc>
        <w:tc>
          <w:tcPr>
            <w:tcW w:w="4660" w:type="dxa"/>
            <w:tcBorders>
              <w:top w:val="nil"/>
              <w:left w:val="nil"/>
              <w:bottom w:val="single" w:sz="4" w:space="0" w:color="auto"/>
              <w:right w:val="single" w:sz="4" w:space="0" w:color="auto"/>
            </w:tcBorders>
            <w:shd w:val="clear" w:color="auto" w:fill="auto"/>
            <w:vAlign w:val="center"/>
          </w:tcPr>
          <w:p w14:paraId="7A130835" w14:textId="092EF429" w:rsidR="00B14A87" w:rsidRDefault="0077477F" w:rsidP="00B14F71">
            <w:pPr>
              <w:jc w:val="both"/>
              <w:rPr>
                <w:color w:val="000000"/>
                <w:sz w:val="24"/>
                <w:szCs w:val="24"/>
              </w:rPr>
            </w:pPr>
            <w:r w:rsidRPr="0077477F">
              <w:rPr>
                <w:color w:val="000000"/>
                <w:sz w:val="24"/>
                <w:szCs w:val="24"/>
              </w:rPr>
              <w:t>Tiếp thu ý kiến của SCT, Bộ Công Thương đã chỉnh lý phù hợp trong Dự thảo Nghị định.</w:t>
            </w:r>
          </w:p>
        </w:tc>
      </w:tr>
      <w:tr w:rsidR="00B14A87" w:rsidRPr="00741C3F" w14:paraId="292F70D7"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2C05FCC0" w14:textId="77777777" w:rsidR="00B14A87" w:rsidRPr="00943BBA" w:rsidRDefault="00B14A87" w:rsidP="00B14A87">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7CBE2105" w14:textId="4DD0BB35" w:rsidR="00B14A87" w:rsidRDefault="00B14A87" w:rsidP="00B14A87">
            <w:pPr>
              <w:rPr>
                <w:color w:val="000000"/>
                <w:sz w:val="24"/>
                <w:szCs w:val="24"/>
              </w:rPr>
            </w:pPr>
            <w:r>
              <w:rPr>
                <w:color w:val="000000"/>
                <w:sz w:val="24"/>
                <w:szCs w:val="24"/>
              </w:rPr>
              <w:t>Khoản 5 Điều 9</w:t>
            </w:r>
          </w:p>
        </w:tc>
        <w:tc>
          <w:tcPr>
            <w:tcW w:w="1790" w:type="dxa"/>
            <w:tcBorders>
              <w:top w:val="nil"/>
              <w:left w:val="nil"/>
              <w:bottom w:val="single" w:sz="4" w:space="0" w:color="auto"/>
              <w:right w:val="single" w:sz="4" w:space="0" w:color="auto"/>
            </w:tcBorders>
            <w:shd w:val="clear" w:color="auto" w:fill="auto"/>
            <w:vAlign w:val="center"/>
          </w:tcPr>
          <w:p w14:paraId="2505C3C4" w14:textId="5BAAB0E0" w:rsidR="00B14A87" w:rsidRDefault="00B14A87" w:rsidP="00B14A87">
            <w:pPr>
              <w:rPr>
                <w:color w:val="000000"/>
                <w:sz w:val="24"/>
                <w:szCs w:val="24"/>
              </w:rPr>
            </w:pPr>
            <w:r>
              <w:rPr>
                <w:color w:val="000000"/>
                <w:sz w:val="24"/>
                <w:szCs w:val="24"/>
              </w:rPr>
              <w:t>PVN</w:t>
            </w:r>
          </w:p>
        </w:tc>
        <w:tc>
          <w:tcPr>
            <w:tcW w:w="5210" w:type="dxa"/>
            <w:tcBorders>
              <w:top w:val="nil"/>
              <w:left w:val="nil"/>
              <w:bottom w:val="single" w:sz="4" w:space="0" w:color="auto"/>
              <w:right w:val="single" w:sz="4" w:space="0" w:color="auto"/>
            </w:tcBorders>
            <w:shd w:val="clear" w:color="auto" w:fill="auto"/>
          </w:tcPr>
          <w:p w14:paraId="6933EEEC" w14:textId="3E506C4C" w:rsidR="00B14A87" w:rsidRPr="005E2AF0" w:rsidRDefault="00B14A87" w:rsidP="005E2AF0">
            <w:pPr>
              <w:jc w:val="both"/>
              <w:rPr>
                <w:sz w:val="24"/>
                <w:szCs w:val="24"/>
              </w:rPr>
            </w:pPr>
            <w:r w:rsidRPr="005E2AF0">
              <w:rPr>
                <w:sz w:val="24"/>
                <w:szCs w:val="24"/>
              </w:rPr>
              <w:t xml:space="preserve">5. Trường hợp quá thời hạn 20 (hai mươi) ngày làm việc kể từ ngày nhận được hồ sơ hợp lệ đầu tiên nhưng chỉ có 01 (một) </w:t>
            </w:r>
            <w:r w:rsidRPr="005E2AF0">
              <w:rPr>
                <w:strike/>
                <w:sz w:val="24"/>
                <w:szCs w:val="24"/>
              </w:rPr>
              <w:t>doanh nghiệp</w:t>
            </w:r>
            <w:r w:rsidRPr="005E2AF0">
              <w:rPr>
                <w:sz w:val="24"/>
                <w:szCs w:val="24"/>
              </w:rPr>
              <w:t xml:space="preserve"> </w:t>
            </w:r>
            <w:r w:rsidRPr="005E2AF0">
              <w:rPr>
                <w:b/>
                <w:bCs/>
                <w:sz w:val="24"/>
                <w:szCs w:val="24"/>
              </w:rPr>
              <w:t>nhà đầu tư</w:t>
            </w:r>
            <w:r w:rsidRPr="005E2AF0">
              <w:rPr>
                <w:sz w:val="24"/>
                <w:szCs w:val="24"/>
              </w:rPr>
              <w:t xml:space="preserve"> đề xuất chấp thuận chủ trương đầu tư đồng thời chấp thuận chủ đầu tư thì Bộ Tài chính tổ chức thẩm định để trình Thủ tướng Chính phủ quyết định chấp thuận chủ trương đầu tư đồng thời chấp thuận chủ đầu tư dự án theo quy định của pháp luật về đầu tư.</w:t>
            </w:r>
          </w:p>
        </w:tc>
        <w:tc>
          <w:tcPr>
            <w:tcW w:w="4660" w:type="dxa"/>
            <w:tcBorders>
              <w:top w:val="nil"/>
              <w:left w:val="nil"/>
              <w:bottom w:val="single" w:sz="4" w:space="0" w:color="auto"/>
              <w:right w:val="single" w:sz="4" w:space="0" w:color="auto"/>
            </w:tcBorders>
            <w:shd w:val="clear" w:color="auto" w:fill="auto"/>
            <w:vAlign w:val="center"/>
          </w:tcPr>
          <w:p w14:paraId="0861C0D5" w14:textId="2E57812B" w:rsidR="00B14A87" w:rsidRDefault="00B14A87" w:rsidP="00B14F71">
            <w:pPr>
              <w:jc w:val="both"/>
              <w:rPr>
                <w:color w:val="000000"/>
                <w:sz w:val="24"/>
                <w:szCs w:val="24"/>
              </w:rPr>
            </w:pPr>
            <w:r>
              <w:rPr>
                <w:sz w:val="24"/>
                <w:szCs w:val="24"/>
              </w:rPr>
              <w:t>Tiếp thu ý kiến, Bộ Công Thương đã chỉnh lý trong dự thảo.</w:t>
            </w:r>
          </w:p>
        </w:tc>
      </w:tr>
      <w:tr w:rsidR="00B14A87" w:rsidRPr="00741C3F" w14:paraId="6BEA14F8"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10B03810" w14:textId="77777777" w:rsidR="00B14A87" w:rsidRPr="00943BBA" w:rsidRDefault="00B14A87" w:rsidP="00B14A87">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53638119" w14:textId="6E031520" w:rsidR="00B14A87" w:rsidRDefault="00B14A87" w:rsidP="00B14A87">
            <w:pPr>
              <w:rPr>
                <w:color w:val="000000"/>
                <w:sz w:val="24"/>
                <w:szCs w:val="24"/>
              </w:rPr>
            </w:pPr>
            <w:r>
              <w:rPr>
                <w:color w:val="000000"/>
                <w:sz w:val="24"/>
                <w:szCs w:val="24"/>
              </w:rPr>
              <w:t>Khoản 6 Điều 9</w:t>
            </w:r>
          </w:p>
        </w:tc>
        <w:tc>
          <w:tcPr>
            <w:tcW w:w="1790" w:type="dxa"/>
            <w:tcBorders>
              <w:top w:val="nil"/>
              <w:left w:val="nil"/>
              <w:bottom w:val="single" w:sz="4" w:space="0" w:color="auto"/>
              <w:right w:val="single" w:sz="4" w:space="0" w:color="auto"/>
            </w:tcBorders>
            <w:shd w:val="clear" w:color="auto" w:fill="auto"/>
            <w:vAlign w:val="center"/>
          </w:tcPr>
          <w:p w14:paraId="2B5C7A45" w14:textId="074E69E9" w:rsidR="00B14A87" w:rsidRDefault="00B14A87" w:rsidP="00B14A87">
            <w:pPr>
              <w:rPr>
                <w:color w:val="000000"/>
                <w:sz w:val="24"/>
                <w:szCs w:val="24"/>
              </w:rPr>
            </w:pPr>
            <w:r>
              <w:rPr>
                <w:color w:val="000000"/>
                <w:sz w:val="24"/>
                <w:szCs w:val="24"/>
              </w:rPr>
              <w:t>PVN</w:t>
            </w:r>
          </w:p>
        </w:tc>
        <w:tc>
          <w:tcPr>
            <w:tcW w:w="5210" w:type="dxa"/>
            <w:tcBorders>
              <w:top w:val="nil"/>
              <w:left w:val="nil"/>
              <w:bottom w:val="single" w:sz="4" w:space="0" w:color="auto"/>
              <w:right w:val="single" w:sz="4" w:space="0" w:color="auto"/>
            </w:tcBorders>
            <w:shd w:val="clear" w:color="auto" w:fill="auto"/>
          </w:tcPr>
          <w:p w14:paraId="6641B7BB" w14:textId="77777777" w:rsidR="00B14A87" w:rsidRPr="005E2AF0" w:rsidRDefault="00B14A87" w:rsidP="005E2AF0">
            <w:pPr>
              <w:jc w:val="both"/>
              <w:rPr>
                <w:sz w:val="24"/>
                <w:szCs w:val="24"/>
              </w:rPr>
            </w:pPr>
            <w:r w:rsidRPr="005E2AF0">
              <w:rPr>
                <w:sz w:val="24"/>
                <w:szCs w:val="24"/>
              </w:rPr>
              <w:t xml:space="preserve">6. Bên mua điện thực hiện đàm phán, giao kết hợp đồng mua bán điện với </w:t>
            </w:r>
            <w:r w:rsidRPr="005E2AF0">
              <w:rPr>
                <w:strike/>
                <w:sz w:val="24"/>
                <w:szCs w:val="24"/>
              </w:rPr>
              <w:t>doanh nghiệp</w:t>
            </w:r>
            <w:r w:rsidRPr="005E2AF0">
              <w:rPr>
                <w:sz w:val="24"/>
                <w:szCs w:val="24"/>
              </w:rPr>
              <w:t xml:space="preserve">  </w:t>
            </w:r>
            <w:r w:rsidRPr="005E2AF0">
              <w:rPr>
                <w:b/>
                <w:sz w:val="24"/>
                <w:szCs w:val="24"/>
              </w:rPr>
              <w:t>nhà đầu tư</w:t>
            </w:r>
            <w:r w:rsidRPr="005E2AF0">
              <w:rPr>
                <w:sz w:val="24"/>
                <w:szCs w:val="24"/>
              </w:rPr>
              <w:t xml:space="preserve"> được chấp thuận chủ trương đầu tư đồng thời chấp thuận nhà đầu tư theo quy định hiện hành </w:t>
            </w:r>
            <w:r w:rsidRPr="005E2AF0">
              <w:rPr>
                <w:strike/>
                <w:sz w:val="24"/>
                <w:szCs w:val="24"/>
              </w:rPr>
              <w:t>và cam kết về mức giảm giá điện của doanh nghiệp trong hồ sơ đề nghị chấp thuận chủ trương đầu tư được cấp có thẩm quyền phê duyệt</w:t>
            </w:r>
            <w:r w:rsidRPr="005E2AF0">
              <w:rPr>
                <w:sz w:val="24"/>
                <w:szCs w:val="24"/>
              </w:rPr>
              <w:t>.</w:t>
            </w:r>
          </w:p>
          <w:p w14:paraId="15CB68E9" w14:textId="77777777" w:rsidR="00B14A87" w:rsidRPr="005E2AF0" w:rsidRDefault="00B14A87" w:rsidP="005E2AF0">
            <w:pPr>
              <w:jc w:val="both"/>
              <w:rPr>
                <w:sz w:val="24"/>
                <w:szCs w:val="24"/>
              </w:rPr>
            </w:pPr>
          </w:p>
        </w:tc>
        <w:tc>
          <w:tcPr>
            <w:tcW w:w="4660" w:type="dxa"/>
            <w:tcBorders>
              <w:top w:val="nil"/>
              <w:left w:val="nil"/>
              <w:bottom w:val="single" w:sz="4" w:space="0" w:color="auto"/>
              <w:right w:val="single" w:sz="4" w:space="0" w:color="auto"/>
            </w:tcBorders>
            <w:shd w:val="clear" w:color="auto" w:fill="auto"/>
            <w:vAlign w:val="center"/>
          </w:tcPr>
          <w:p w14:paraId="37845CD4" w14:textId="02326198" w:rsidR="00B14A87" w:rsidRDefault="00B14A87" w:rsidP="00B14F71">
            <w:pPr>
              <w:jc w:val="both"/>
              <w:rPr>
                <w:color w:val="000000"/>
                <w:sz w:val="24"/>
                <w:szCs w:val="24"/>
              </w:rPr>
            </w:pPr>
            <w:r>
              <w:rPr>
                <w:sz w:val="24"/>
                <w:szCs w:val="24"/>
              </w:rPr>
              <w:t>Tiếp thu ý kiến, Bộ Công Thương đã chỉnh lý trong dự thảo.</w:t>
            </w:r>
          </w:p>
        </w:tc>
      </w:tr>
      <w:tr w:rsidR="00B14A87" w:rsidRPr="00741C3F" w14:paraId="5E8EFEF6"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7D2E0FCE" w14:textId="77777777" w:rsidR="00B14A87" w:rsidRPr="00943BBA" w:rsidRDefault="00B14A87" w:rsidP="00B14A87">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6B213B7C" w14:textId="61D6C3D5" w:rsidR="00B14A87" w:rsidRDefault="00B14A87" w:rsidP="00B14A87">
            <w:pPr>
              <w:rPr>
                <w:color w:val="000000"/>
                <w:sz w:val="24"/>
                <w:szCs w:val="24"/>
              </w:rPr>
            </w:pPr>
            <w:r>
              <w:rPr>
                <w:color w:val="000000"/>
                <w:sz w:val="24"/>
                <w:szCs w:val="24"/>
              </w:rPr>
              <w:t>Khoản 7 Điều 9</w:t>
            </w:r>
          </w:p>
        </w:tc>
        <w:tc>
          <w:tcPr>
            <w:tcW w:w="1790" w:type="dxa"/>
            <w:tcBorders>
              <w:top w:val="nil"/>
              <w:left w:val="nil"/>
              <w:bottom w:val="single" w:sz="4" w:space="0" w:color="auto"/>
              <w:right w:val="single" w:sz="4" w:space="0" w:color="auto"/>
            </w:tcBorders>
            <w:shd w:val="clear" w:color="auto" w:fill="auto"/>
            <w:vAlign w:val="center"/>
          </w:tcPr>
          <w:p w14:paraId="74F3E261" w14:textId="0723A464" w:rsidR="00B14A87" w:rsidRDefault="00B14A87" w:rsidP="00B14A87">
            <w:pPr>
              <w:rPr>
                <w:color w:val="000000"/>
                <w:sz w:val="24"/>
                <w:szCs w:val="24"/>
              </w:rPr>
            </w:pPr>
            <w:r>
              <w:rPr>
                <w:color w:val="000000"/>
                <w:sz w:val="24"/>
                <w:szCs w:val="24"/>
              </w:rPr>
              <w:t>PVN</w:t>
            </w:r>
          </w:p>
        </w:tc>
        <w:tc>
          <w:tcPr>
            <w:tcW w:w="5210" w:type="dxa"/>
            <w:tcBorders>
              <w:top w:val="nil"/>
              <w:left w:val="nil"/>
              <w:bottom w:val="single" w:sz="4" w:space="0" w:color="auto"/>
              <w:right w:val="single" w:sz="4" w:space="0" w:color="auto"/>
            </w:tcBorders>
            <w:shd w:val="clear" w:color="auto" w:fill="auto"/>
          </w:tcPr>
          <w:p w14:paraId="4B409774" w14:textId="7D664AEB" w:rsidR="00B14A87" w:rsidRPr="005E2AF0" w:rsidRDefault="00B14A87" w:rsidP="005E2AF0">
            <w:pPr>
              <w:jc w:val="both"/>
              <w:rPr>
                <w:sz w:val="24"/>
                <w:szCs w:val="24"/>
              </w:rPr>
            </w:pPr>
            <w:r w:rsidRPr="005E2AF0">
              <w:rPr>
                <w:sz w:val="24"/>
                <w:szCs w:val="24"/>
              </w:rPr>
              <w:t xml:space="preserve">7. Nội dung thẩm định hồ sơ đề nghị chấp thuận chủ trương đầu tư đồng thời chấp thuận </w:t>
            </w:r>
            <w:r w:rsidRPr="005E2AF0">
              <w:rPr>
                <w:bCs/>
                <w:sz w:val="24"/>
                <w:szCs w:val="24"/>
              </w:rPr>
              <w:t>nhà đầu tư</w:t>
            </w:r>
            <w:r w:rsidRPr="005E2AF0">
              <w:rPr>
                <w:b/>
                <w:bCs/>
                <w:sz w:val="24"/>
                <w:szCs w:val="24"/>
              </w:rPr>
              <w:t xml:space="preserve"> dự </w:t>
            </w:r>
            <w:r w:rsidRPr="005E2AF0">
              <w:rPr>
                <w:b/>
                <w:bCs/>
                <w:sz w:val="24"/>
                <w:szCs w:val="24"/>
              </w:rPr>
              <w:lastRenderedPageBreak/>
              <w:t>án</w:t>
            </w:r>
            <w:r w:rsidRPr="005E2AF0">
              <w:rPr>
                <w:sz w:val="24"/>
                <w:szCs w:val="24"/>
              </w:rPr>
              <w:t xml:space="preserve"> điện gió ngoài khơi theo quy định của pháp luật về đầu tư và đánh giá điều kiện về quốc phòng, an ninh, chủ quyền quốc gia, tài nguyên - môi trường biển và hải đảo, hàng hải, dầu khí, du lịch.</w:t>
            </w:r>
          </w:p>
        </w:tc>
        <w:tc>
          <w:tcPr>
            <w:tcW w:w="4660" w:type="dxa"/>
            <w:tcBorders>
              <w:top w:val="nil"/>
              <w:left w:val="nil"/>
              <w:bottom w:val="single" w:sz="4" w:space="0" w:color="auto"/>
              <w:right w:val="single" w:sz="4" w:space="0" w:color="auto"/>
            </w:tcBorders>
            <w:shd w:val="clear" w:color="auto" w:fill="auto"/>
            <w:vAlign w:val="center"/>
          </w:tcPr>
          <w:p w14:paraId="07FF0C7E" w14:textId="58551B38" w:rsidR="00B14A87" w:rsidRDefault="00B14A87" w:rsidP="00B14F71">
            <w:pPr>
              <w:jc w:val="both"/>
              <w:rPr>
                <w:color w:val="000000"/>
                <w:sz w:val="24"/>
                <w:szCs w:val="24"/>
              </w:rPr>
            </w:pPr>
            <w:r>
              <w:rPr>
                <w:sz w:val="24"/>
                <w:szCs w:val="24"/>
              </w:rPr>
              <w:lastRenderedPageBreak/>
              <w:t>Tiếp thu ý kiến, Bộ Công Thương đã chỉnh lý trong dự thảo.</w:t>
            </w:r>
          </w:p>
        </w:tc>
      </w:tr>
      <w:tr w:rsidR="00AB344A" w:rsidRPr="00741C3F" w14:paraId="7CF0B961"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133DF594" w14:textId="77777777" w:rsidR="00AB344A" w:rsidRPr="00943BBA" w:rsidRDefault="00AB344A" w:rsidP="00B14A87">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4B02F2E0" w14:textId="43C05323" w:rsidR="00AB344A" w:rsidRDefault="00AB344A" w:rsidP="00B14A87">
            <w:pPr>
              <w:rPr>
                <w:color w:val="000000"/>
                <w:sz w:val="24"/>
                <w:szCs w:val="24"/>
              </w:rPr>
            </w:pPr>
            <w:r>
              <w:rPr>
                <w:color w:val="000000"/>
                <w:sz w:val="24"/>
                <w:szCs w:val="24"/>
              </w:rPr>
              <w:t>Khoản 1 Điều 9</w:t>
            </w:r>
          </w:p>
        </w:tc>
        <w:tc>
          <w:tcPr>
            <w:tcW w:w="1790" w:type="dxa"/>
            <w:tcBorders>
              <w:top w:val="nil"/>
              <w:left w:val="nil"/>
              <w:bottom w:val="single" w:sz="4" w:space="0" w:color="auto"/>
              <w:right w:val="single" w:sz="4" w:space="0" w:color="auto"/>
            </w:tcBorders>
            <w:shd w:val="clear" w:color="auto" w:fill="auto"/>
            <w:vAlign w:val="center"/>
          </w:tcPr>
          <w:p w14:paraId="4B2C597C" w14:textId="55EA407F" w:rsidR="00AB344A" w:rsidRDefault="00AB344A" w:rsidP="00B14A87">
            <w:pPr>
              <w:rPr>
                <w:color w:val="000000"/>
                <w:sz w:val="24"/>
                <w:szCs w:val="24"/>
              </w:rPr>
            </w:pPr>
            <w:r>
              <w:rPr>
                <w:color w:val="000000"/>
                <w:sz w:val="24"/>
                <w:szCs w:val="24"/>
              </w:rPr>
              <w:t>Bộ Nông nghiệp và Môi trường</w:t>
            </w:r>
          </w:p>
        </w:tc>
        <w:tc>
          <w:tcPr>
            <w:tcW w:w="5210" w:type="dxa"/>
            <w:tcBorders>
              <w:top w:val="nil"/>
              <w:left w:val="nil"/>
              <w:bottom w:val="single" w:sz="4" w:space="0" w:color="auto"/>
              <w:right w:val="single" w:sz="4" w:space="0" w:color="auto"/>
            </w:tcBorders>
            <w:shd w:val="clear" w:color="auto" w:fill="auto"/>
          </w:tcPr>
          <w:p w14:paraId="6EF645C0" w14:textId="07E6A65E" w:rsidR="00AB344A" w:rsidRPr="00AB344A" w:rsidRDefault="00AB344A" w:rsidP="00AB344A">
            <w:pPr>
              <w:jc w:val="both"/>
              <w:rPr>
                <w:sz w:val="24"/>
                <w:szCs w:val="24"/>
              </w:rPr>
            </w:pPr>
            <w:r w:rsidRPr="00AB344A">
              <w:rPr>
                <w:sz w:val="24"/>
                <w:szCs w:val="24"/>
              </w:rPr>
              <w:t>Tại khoản 1 Điều 9 quy định “1. Bộ Nông nghiệp và Môi trường không giải quyết hồ sơ đề nghị khảo sát dự án điện gió ngoài khơi đối với các dự án điện gió ngoài khơi trong quy hoạch phát triển điện lực và có dự kiến giai đoạn vận hành năm 2025-2030”, Bộ Nông nghiệp và Môi trường không thống nhất với quy định nội dung này. Do hiện nay, Bộ Nông nghiệp và Môi trường chỉ giải quyết các hồ sơ giao khu vực biển để thực hiện hoạt động nghiên cứu khoa học,</w:t>
            </w:r>
            <w:r>
              <w:rPr>
                <w:sz w:val="24"/>
                <w:szCs w:val="24"/>
              </w:rPr>
              <w:t xml:space="preserve"> </w:t>
            </w:r>
            <w:r w:rsidRPr="00AB344A">
              <w:rPr>
                <w:sz w:val="24"/>
                <w:szCs w:val="24"/>
              </w:rPr>
              <w:t xml:space="preserve">đo đạc, quan trắc, điều tra, thăm dò, khảo sát trên biển (bao gồm khảo sát điện gió ngoài khơi) và giao doanh nghiệp do Nhà nước nắm giữ 100% vốn điều lệ thực hiện khảo sát dự án điện gió ngoài khơi trước khi lựa chọn nhà đầu tư theo quy định tại điểm a khoản 2 Điều 27 Luật Điện lực năm 2024 mà không giải quyết hồ sơ đề nghị khảo sát điện gió. </w:t>
            </w:r>
          </w:p>
          <w:p w14:paraId="2A35AE1E" w14:textId="77777777" w:rsidR="00AB344A" w:rsidRDefault="00AB344A" w:rsidP="00AB344A">
            <w:pPr>
              <w:jc w:val="both"/>
              <w:rPr>
                <w:sz w:val="24"/>
                <w:szCs w:val="24"/>
              </w:rPr>
            </w:pPr>
            <w:r w:rsidRPr="00AB344A">
              <w:rPr>
                <w:sz w:val="24"/>
                <w:szCs w:val="24"/>
              </w:rPr>
              <w:t xml:space="preserve">Nguyên tắc “cơ chế đặc thù” theo Nghị quyết của Quốc hội không đồng nghĩa với việc bỏ qua quản lý nhà nước về tài nguyên biển. Quy định này dễ bị hiểu nhầm là “loại trừ vai trò quản lý nhà nước về biển”, tiềm ẩn rủi ro pháp lý và xung đột không gian biển, dẫn đến cách hiểu rằng hoạt động khảo sát biển phục vụ điện gió ngoài khơi trong giai đoạn 2025 - 2030 nằm ngoài khuôn khổ điều chỉnh của pháp luật về tài nguyên, môi trường biển và hải đảo, điều này không phù hợp với pháp luật hiện hành. </w:t>
            </w:r>
          </w:p>
          <w:p w14:paraId="5CA6E3F5" w14:textId="171F8881" w:rsidR="00AB344A" w:rsidRPr="00AB344A" w:rsidRDefault="00AB344A" w:rsidP="00AB344A">
            <w:pPr>
              <w:jc w:val="both"/>
              <w:rPr>
                <w:sz w:val="24"/>
                <w:szCs w:val="24"/>
              </w:rPr>
            </w:pPr>
            <w:r w:rsidRPr="00AB344A">
              <w:rPr>
                <w:sz w:val="24"/>
                <w:szCs w:val="24"/>
              </w:rPr>
              <w:lastRenderedPageBreak/>
              <w:t xml:space="preserve">Ngoài ra, dự thảo quy định này không phù hợp với thông lệ quản lý biển và kinh nghiệm quốc tế; nguy cơ dẫn đến Doanh nghiệp tự triển khai khảo sát trên biển mà chưa được kiểm soát chặt chẽ. </w:t>
            </w:r>
          </w:p>
          <w:p w14:paraId="543143FB" w14:textId="4F818B77" w:rsidR="00AB344A" w:rsidRPr="00AB344A" w:rsidRDefault="00AB344A" w:rsidP="00AB344A">
            <w:pPr>
              <w:jc w:val="both"/>
              <w:rPr>
                <w:sz w:val="24"/>
                <w:szCs w:val="24"/>
              </w:rPr>
            </w:pPr>
            <w:r w:rsidRPr="00AB344A">
              <w:rPr>
                <w:sz w:val="24"/>
                <w:szCs w:val="24"/>
              </w:rPr>
              <w:t xml:space="preserve">Bên cạnh đó, theo quy định của Luật Biển Việt Nam, Luật Tài nguyên, môi trường biển và hải đảo và Luật Điện lực năm 2024, mọi hoạt động sử dụng khu vực biển, bao gồm hoạt động liên quan đến điện gió ngoài khơi, đều phải được cơ quan nhà nước có thẩm quyền xem xét, quyết định giao khu vực biển theo đúng trình tự, thủ tục pháp luật quy định. Việc không tiếp nhận, giải quyết hồ sơ đề nghị khảo sát điện gió ngoài khơi trong giai đoạn 2025-2030 có thể dẫn đến khoảng trống trong quản lý nhà nước đối với hoạt động sử dụng biển, làm suy giảm hiệu lực, hiệu quả thực thi pháp luật về tài nguyên, môi trường biển và </w:t>
            </w:r>
          </w:p>
          <w:p w14:paraId="71178381" w14:textId="37D0303E" w:rsidR="00AB344A" w:rsidRPr="00AB344A" w:rsidRDefault="00AB344A" w:rsidP="00AB344A">
            <w:pPr>
              <w:jc w:val="both"/>
              <w:rPr>
                <w:sz w:val="24"/>
                <w:szCs w:val="24"/>
              </w:rPr>
            </w:pPr>
            <w:r w:rsidRPr="00AB344A">
              <w:rPr>
                <w:sz w:val="24"/>
                <w:szCs w:val="24"/>
              </w:rPr>
              <w:t xml:space="preserve">hải đảo, đồng thời không bảo đảm sự thống nhất trong hệ thống pháp luật về quản lý, sử dụng không gian biển. </w:t>
            </w:r>
          </w:p>
          <w:p w14:paraId="7F71C947" w14:textId="39EDB795" w:rsidR="00AB344A" w:rsidRPr="005E2AF0" w:rsidRDefault="00AB344A" w:rsidP="00AB344A">
            <w:pPr>
              <w:jc w:val="both"/>
              <w:rPr>
                <w:sz w:val="24"/>
                <w:szCs w:val="24"/>
              </w:rPr>
            </w:pPr>
            <w:r w:rsidRPr="00AB344A">
              <w:rPr>
                <w:sz w:val="24"/>
                <w:szCs w:val="24"/>
              </w:rPr>
              <w:t>Ngoài ra, việc không tiếp nhận, giải quyết hồ sơ đề nghị khảo sát điện gió ngoài khơi trong giai đoạn 2025–2030 còn có thể dẫn đến tình trạng doanh nghiệp đề xuất và triển khai hoạt động khảo sát ngoài</w:t>
            </w:r>
            <w:r>
              <w:rPr>
                <w:sz w:val="24"/>
                <w:szCs w:val="24"/>
              </w:rPr>
              <w:t xml:space="preserve"> </w:t>
            </w:r>
            <w:r w:rsidRPr="00AB344A">
              <w:rPr>
                <w:sz w:val="24"/>
                <w:szCs w:val="24"/>
              </w:rPr>
              <w:t xml:space="preserve">khuôn khổ quy hoạch, hoặc thực hiện khảo sát với danh nghĩa, mục đích khác (như nghiên cứu khoa học, khảo sát địa chất, hải dương học…) nhưng trên thực tế phục vụ cho việc thu thập dữ liệu phát triển dự án điện gió ngoài khơi. Cách tiếp cận này làm gia tăng rủi ro lách quy định pháp luật, gây khó khăn cho công tác quản lý nhà nước về tài nguyên biển, kiểm </w:t>
            </w:r>
            <w:r w:rsidRPr="00AB344A">
              <w:rPr>
                <w:sz w:val="24"/>
                <w:szCs w:val="24"/>
              </w:rPr>
              <w:lastRenderedPageBreak/>
              <w:t>soát không gian biển, sử dụng dữ liệu khảo sát, đồng thời tiềm ẩn nguy cơ phát sinh tranh chấp, khiếu kiện trong quá trình lựa chọn nhà đầu tư và triển khai dự án sau này.</w:t>
            </w:r>
          </w:p>
        </w:tc>
        <w:tc>
          <w:tcPr>
            <w:tcW w:w="4660" w:type="dxa"/>
            <w:tcBorders>
              <w:top w:val="nil"/>
              <w:left w:val="nil"/>
              <w:bottom w:val="single" w:sz="4" w:space="0" w:color="auto"/>
              <w:right w:val="single" w:sz="4" w:space="0" w:color="auto"/>
            </w:tcBorders>
            <w:shd w:val="clear" w:color="auto" w:fill="auto"/>
            <w:vAlign w:val="center"/>
          </w:tcPr>
          <w:p w14:paraId="4B43A3D3" w14:textId="234811C1" w:rsidR="00AB344A" w:rsidRDefault="005C2EEA" w:rsidP="00B14F71">
            <w:pPr>
              <w:jc w:val="both"/>
              <w:rPr>
                <w:sz w:val="24"/>
                <w:szCs w:val="24"/>
              </w:rPr>
            </w:pPr>
            <w:r>
              <w:rPr>
                <w:sz w:val="24"/>
                <w:szCs w:val="24"/>
              </w:rPr>
              <w:lastRenderedPageBreak/>
              <w:t>Bộ Công Thương xin tiếp thu ý kiến của Bộ Nông nghiệp và Môi trường và đã chỉnh lý trong dự thảo Nghị định tại khoản 1 Điều 9 như sau: “</w:t>
            </w:r>
            <w:r w:rsidRPr="005C2EEA">
              <w:rPr>
                <w:i/>
                <w:sz w:val="24"/>
                <w:szCs w:val="24"/>
              </w:rPr>
              <w:t>1. Bộ Nông nghiệp và Môi trường không giải quyết hồ sơ đề nghị giao khu vực biển để khảo sát dự án điện gió ngoài khơi đối với dự án bán điện lên hệ thống điện quốc gia trong quy hoạch phát triển điện lực và có dự kiến giai đoạn vận hành năm 2025 – 2030 trước khi dự án này được Thủ tướng Chính phủ chấp thuận chủ trương đầu tư đồng thời chấp thuận nhà đầu tư.</w:t>
            </w:r>
            <w:r>
              <w:rPr>
                <w:sz w:val="24"/>
                <w:szCs w:val="24"/>
              </w:rPr>
              <w:t>”. Như vậy, các dự án trong giai đoạn 2025 – 2030 vẫn thực hiện giao khu vực biển để khảo sát để bảo đảm việc quản lý thống nhất</w:t>
            </w:r>
            <w:r w:rsidR="00F91EE1">
              <w:rPr>
                <w:sz w:val="24"/>
                <w:szCs w:val="24"/>
              </w:rPr>
              <w:t>. Tuy nhiên, việc thực hiện giao khu vực biển sau khi được Thủ tướng Chính phủ chấp thuận chủ trương đầu tư.</w:t>
            </w:r>
          </w:p>
        </w:tc>
      </w:tr>
      <w:tr w:rsidR="00B14A87" w:rsidRPr="00741C3F" w14:paraId="169CCB1A"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483D4922" w14:textId="77777777" w:rsidR="00B14A87" w:rsidRPr="00943BBA" w:rsidRDefault="00B14A87" w:rsidP="00B14A87">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722B81D4" w14:textId="54022B4E" w:rsidR="00B14A87" w:rsidRDefault="00B14A87" w:rsidP="00B14A87">
            <w:pPr>
              <w:rPr>
                <w:color w:val="000000"/>
                <w:sz w:val="24"/>
                <w:szCs w:val="24"/>
              </w:rPr>
            </w:pPr>
            <w:r>
              <w:rPr>
                <w:color w:val="000000"/>
                <w:sz w:val="24"/>
                <w:szCs w:val="24"/>
              </w:rPr>
              <w:t>Điều 10</w:t>
            </w:r>
          </w:p>
        </w:tc>
        <w:tc>
          <w:tcPr>
            <w:tcW w:w="1790" w:type="dxa"/>
            <w:tcBorders>
              <w:top w:val="nil"/>
              <w:left w:val="nil"/>
              <w:bottom w:val="single" w:sz="4" w:space="0" w:color="auto"/>
              <w:right w:val="single" w:sz="4" w:space="0" w:color="auto"/>
            </w:tcBorders>
            <w:shd w:val="clear" w:color="auto" w:fill="auto"/>
            <w:vAlign w:val="center"/>
          </w:tcPr>
          <w:p w14:paraId="0A20921D" w14:textId="724421C1" w:rsidR="00B14A87" w:rsidRDefault="00B14A87" w:rsidP="00B14A87">
            <w:pPr>
              <w:rPr>
                <w:color w:val="000000"/>
                <w:sz w:val="24"/>
                <w:szCs w:val="24"/>
              </w:rPr>
            </w:pPr>
            <w:r>
              <w:rPr>
                <w:color w:val="000000"/>
                <w:sz w:val="24"/>
                <w:szCs w:val="24"/>
              </w:rPr>
              <w:t>Bộ Nông nghiệp và Môi trường</w:t>
            </w:r>
          </w:p>
        </w:tc>
        <w:tc>
          <w:tcPr>
            <w:tcW w:w="5210" w:type="dxa"/>
            <w:tcBorders>
              <w:top w:val="nil"/>
              <w:left w:val="nil"/>
              <w:bottom w:val="single" w:sz="4" w:space="0" w:color="auto"/>
              <w:right w:val="single" w:sz="4" w:space="0" w:color="auto"/>
            </w:tcBorders>
            <w:shd w:val="clear" w:color="auto" w:fill="auto"/>
          </w:tcPr>
          <w:p w14:paraId="1E920BD3" w14:textId="3ACFE1D3" w:rsidR="00B14A87" w:rsidRPr="005E2AF0" w:rsidRDefault="00B14A87" w:rsidP="005E2AF0">
            <w:pPr>
              <w:jc w:val="both"/>
              <w:rPr>
                <w:sz w:val="24"/>
                <w:szCs w:val="24"/>
              </w:rPr>
            </w:pPr>
            <w:r w:rsidRPr="005E2AF0">
              <w:rPr>
                <w:sz w:val="24"/>
                <w:szCs w:val="24"/>
              </w:rPr>
              <w:t xml:space="preserve">- Về nguyên tắc phân cấp, phân quyền: Điều 10 dự thảo Nghị định quy định “Sở Tài chính, Cơ quan đăng ký đầu tư thuộc Uỷ ban nhân dân cấp tỉnh….”, đề nghị nghiên cứu, rà soát cho phù hợp với nguyên tắc phân cấp, phân quyền tại Luật Tổ chức chính phủ, Luật Tổ chức chính quyền địa phương (chỉ giao cho Ủy ban nhân dân tỉnh).  </w:t>
            </w:r>
          </w:p>
        </w:tc>
        <w:tc>
          <w:tcPr>
            <w:tcW w:w="4660" w:type="dxa"/>
            <w:tcBorders>
              <w:top w:val="nil"/>
              <w:left w:val="nil"/>
              <w:bottom w:val="single" w:sz="4" w:space="0" w:color="auto"/>
              <w:right w:val="single" w:sz="4" w:space="0" w:color="auto"/>
            </w:tcBorders>
            <w:shd w:val="clear" w:color="auto" w:fill="auto"/>
            <w:vAlign w:val="center"/>
          </w:tcPr>
          <w:p w14:paraId="63DC5459" w14:textId="5417271B" w:rsidR="00B14A87" w:rsidRDefault="00B14A87" w:rsidP="00B14F71">
            <w:pPr>
              <w:jc w:val="both"/>
              <w:rPr>
                <w:color w:val="000000"/>
                <w:sz w:val="24"/>
                <w:szCs w:val="24"/>
              </w:rPr>
            </w:pPr>
            <w:r>
              <w:rPr>
                <w:sz w:val="24"/>
                <w:szCs w:val="24"/>
              </w:rPr>
              <w:t>Tiếp thu ý kiến, Bộ Công Thương đã chỉnh lý theo hướng: “Chủ tịch Uỷ ban nhân dân tỉnh…”</w:t>
            </w:r>
          </w:p>
        </w:tc>
      </w:tr>
      <w:tr w:rsidR="00B14A87" w:rsidRPr="00741C3F" w14:paraId="2A9BDCAA"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5C5BE0FB" w14:textId="77777777" w:rsidR="00B14A87" w:rsidRPr="00943BBA" w:rsidRDefault="00B14A87" w:rsidP="00B14A87">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4BD2F0A6" w14:textId="17440D47" w:rsidR="00B14A87" w:rsidRDefault="00B14A87" w:rsidP="00B14A87">
            <w:pPr>
              <w:rPr>
                <w:color w:val="000000"/>
                <w:sz w:val="24"/>
                <w:szCs w:val="24"/>
              </w:rPr>
            </w:pPr>
            <w:r>
              <w:rPr>
                <w:color w:val="000000"/>
                <w:sz w:val="24"/>
                <w:szCs w:val="24"/>
              </w:rPr>
              <w:t>Điều 10</w:t>
            </w:r>
          </w:p>
        </w:tc>
        <w:tc>
          <w:tcPr>
            <w:tcW w:w="1790" w:type="dxa"/>
            <w:tcBorders>
              <w:top w:val="nil"/>
              <w:left w:val="nil"/>
              <w:bottom w:val="single" w:sz="4" w:space="0" w:color="auto"/>
              <w:right w:val="single" w:sz="4" w:space="0" w:color="auto"/>
            </w:tcBorders>
            <w:shd w:val="clear" w:color="auto" w:fill="auto"/>
            <w:vAlign w:val="center"/>
          </w:tcPr>
          <w:p w14:paraId="7666E69E" w14:textId="28BE27CC" w:rsidR="00B14A87" w:rsidRDefault="00B14A87" w:rsidP="00B14A87">
            <w:pPr>
              <w:rPr>
                <w:color w:val="000000"/>
                <w:sz w:val="24"/>
                <w:szCs w:val="24"/>
              </w:rPr>
            </w:pPr>
            <w:r>
              <w:rPr>
                <w:color w:val="000000"/>
                <w:sz w:val="24"/>
                <w:szCs w:val="24"/>
              </w:rPr>
              <w:t>PVN</w:t>
            </w:r>
          </w:p>
        </w:tc>
        <w:tc>
          <w:tcPr>
            <w:tcW w:w="5210" w:type="dxa"/>
            <w:tcBorders>
              <w:top w:val="nil"/>
              <w:left w:val="nil"/>
              <w:bottom w:val="single" w:sz="4" w:space="0" w:color="auto"/>
              <w:right w:val="single" w:sz="4" w:space="0" w:color="auto"/>
            </w:tcBorders>
            <w:shd w:val="clear" w:color="auto" w:fill="auto"/>
          </w:tcPr>
          <w:p w14:paraId="64AA4531" w14:textId="22099022" w:rsidR="00B14A87" w:rsidRPr="005E2AF0" w:rsidRDefault="00B14A87" w:rsidP="005E2AF0">
            <w:pPr>
              <w:jc w:val="both"/>
              <w:rPr>
                <w:sz w:val="24"/>
                <w:szCs w:val="24"/>
              </w:rPr>
            </w:pPr>
            <w:r w:rsidRPr="005E2AF0">
              <w:rPr>
                <w:sz w:val="24"/>
                <w:szCs w:val="24"/>
              </w:rPr>
              <w:t>Ghi chú: Đối với giai đoạn 2031-2035 và các giai đoạn tiếp theo, PVN đang kiến nghị BCT sửa đổi luật dầu khí và các luật liên quan khác để thực hiện quản lý phát triển đgnk áp dụng theo mô hình dầu khí và thông lệ quốc tế. Đề nghị các quy định tại điều 10 này được rà soát, xem xét để đồng bộ với các luật liên quan đang được sửa đổi.</w:t>
            </w:r>
          </w:p>
        </w:tc>
        <w:tc>
          <w:tcPr>
            <w:tcW w:w="4660" w:type="dxa"/>
            <w:tcBorders>
              <w:top w:val="nil"/>
              <w:left w:val="nil"/>
              <w:bottom w:val="single" w:sz="4" w:space="0" w:color="auto"/>
              <w:right w:val="single" w:sz="4" w:space="0" w:color="auto"/>
            </w:tcBorders>
            <w:shd w:val="clear" w:color="auto" w:fill="auto"/>
            <w:vAlign w:val="center"/>
          </w:tcPr>
          <w:p w14:paraId="70831CF9" w14:textId="77777777" w:rsidR="00AE63F4" w:rsidRPr="00AE63F4" w:rsidRDefault="00A21A76" w:rsidP="00AE63F4">
            <w:pPr>
              <w:jc w:val="both"/>
              <w:rPr>
                <w:sz w:val="24"/>
                <w:szCs w:val="24"/>
                <w:lang w:val="vi-VN"/>
              </w:rPr>
            </w:pPr>
            <w:r w:rsidRPr="00A21A76">
              <w:rPr>
                <w:color w:val="000000"/>
                <w:sz w:val="24"/>
                <w:szCs w:val="24"/>
              </w:rPr>
              <w:t xml:space="preserve">Bộ Công Thương có ý kiến giải trình, làm rõ như sau: dự thảo Nghị định được xây dựng để quy định chi tiết, hướng dẫn thi hành Nghị </w:t>
            </w:r>
            <w:r w:rsidRPr="00AE63F4">
              <w:rPr>
                <w:color w:val="000000"/>
                <w:sz w:val="24"/>
                <w:szCs w:val="24"/>
              </w:rPr>
              <w:t>quyết số 253/2025/QH15.</w:t>
            </w:r>
            <w:r w:rsidR="00AE63F4" w:rsidRPr="00AE63F4">
              <w:rPr>
                <w:color w:val="000000"/>
                <w:sz w:val="24"/>
                <w:szCs w:val="24"/>
              </w:rPr>
              <w:t xml:space="preserve"> </w:t>
            </w:r>
            <w:r w:rsidR="00AE63F4" w:rsidRPr="00AE63F4">
              <w:rPr>
                <w:sz w:val="24"/>
                <w:szCs w:val="24"/>
              </w:rPr>
              <w:t>Hiện nay, Luật Dầu khí đang trong quá trình sửa đổi toàn diện</w:t>
            </w:r>
            <w:r w:rsidR="00AE63F4" w:rsidRPr="00AE63F4">
              <w:rPr>
                <w:sz w:val="24"/>
                <w:szCs w:val="24"/>
                <w:lang w:val="vi-VN"/>
              </w:rPr>
              <w:t xml:space="preserve"> và chưa được cấp có thẩm quyền thông qua, ban hành</w:t>
            </w:r>
            <w:r w:rsidR="00AE63F4" w:rsidRPr="00AE63F4">
              <w:rPr>
                <w:sz w:val="24"/>
                <w:szCs w:val="24"/>
              </w:rPr>
              <w:t>.</w:t>
            </w:r>
          </w:p>
          <w:p w14:paraId="732D4423" w14:textId="70FB7E01" w:rsidR="00B14A87" w:rsidRDefault="00AE63F4" w:rsidP="00AE63F4">
            <w:pPr>
              <w:jc w:val="both"/>
              <w:rPr>
                <w:color w:val="000000"/>
                <w:sz w:val="24"/>
                <w:szCs w:val="24"/>
              </w:rPr>
            </w:pPr>
            <w:r w:rsidRPr="00AE63F4">
              <w:rPr>
                <w:sz w:val="24"/>
                <w:szCs w:val="24"/>
              </w:rPr>
              <w:t>Vì</w:t>
            </w:r>
            <w:r w:rsidRPr="00AE63F4">
              <w:rPr>
                <w:sz w:val="24"/>
                <w:szCs w:val="24"/>
                <w:lang w:val="vi-VN"/>
              </w:rPr>
              <w:t xml:space="preserve"> vậy, sẽ không phù hợp về pháp luật và không phù hợp về phạm vi nếu dự thảo Nghị định quy định những nội dung dự kiến được sửa đổi, bổ sung tại Luật</w:t>
            </w:r>
            <w:r w:rsidRPr="00AE63F4">
              <w:rPr>
                <w:sz w:val="24"/>
                <w:szCs w:val="24"/>
              </w:rPr>
              <w:t>. Do đó, Bộ Công Thương xin giữ nguyên như dự thảo.</w:t>
            </w:r>
          </w:p>
        </w:tc>
      </w:tr>
      <w:tr w:rsidR="00B14A87" w:rsidRPr="00741C3F" w14:paraId="67A46EE4"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0B6D1DA2" w14:textId="77777777" w:rsidR="00B14A87" w:rsidRPr="00943BBA" w:rsidRDefault="00B14A87" w:rsidP="00B14A87">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7416820D" w14:textId="4F12D49E" w:rsidR="00B14A87" w:rsidRDefault="00B14A87" w:rsidP="00B14A87">
            <w:pPr>
              <w:rPr>
                <w:color w:val="000000"/>
                <w:sz w:val="24"/>
                <w:szCs w:val="24"/>
              </w:rPr>
            </w:pPr>
            <w:r>
              <w:rPr>
                <w:color w:val="000000"/>
                <w:sz w:val="24"/>
                <w:szCs w:val="24"/>
              </w:rPr>
              <w:t>Không có trong Dự thảo</w:t>
            </w:r>
          </w:p>
        </w:tc>
        <w:tc>
          <w:tcPr>
            <w:tcW w:w="1790" w:type="dxa"/>
            <w:tcBorders>
              <w:top w:val="nil"/>
              <w:left w:val="nil"/>
              <w:bottom w:val="single" w:sz="4" w:space="0" w:color="auto"/>
              <w:right w:val="single" w:sz="4" w:space="0" w:color="auto"/>
            </w:tcBorders>
            <w:shd w:val="clear" w:color="auto" w:fill="auto"/>
            <w:vAlign w:val="center"/>
          </w:tcPr>
          <w:p w14:paraId="1E882163" w14:textId="207383E6" w:rsidR="00B14A87" w:rsidRDefault="00B14A87" w:rsidP="00B14A87">
            <w:pPr>
              <w:rPr>
                <w:color w:val="000000"/>
                <w:sz w:val="24"/>
                <w:szCs w:val="24"/>
              </w:rPr>
            </w:pPr>
            <w:r>
              <w:rPr>
                <w:color w:val="000000"/>
                <w:sz w:val="24"/>
                <w:szCs w:val="24"/>
              </w:rPr>
              <w:t>PVN</w:t>
            </w:r>
          </w:p>
        </w:tc>
        <w:tc>
          <w:tcPr>
            <w:tcW w:w="5210" w:type="dxa"/>
            <w:tcBorders>
              <w:top w:val="nil"/>
              <w:left w:val="nil"/>
              <w:bottom w:val="single" w:sz="4" w:space="0" w:color="auto"/>
              <w:right w:val="single" w:sz="4" w:space="0" w:color="auto"/>
            </w:tcBorders>
            <w:shd w:val="clear" w:color="auto" w:fill="auto"/>
          </w:tcPr>
          <w:p w14:paraId="0A97C182" w14:textId="77777777" w:rsidR="00B14A87" w:rsidRPr="005E2AF0" w:rsidRDefault="00B14A87" w:rsidP="005E2AF0">
            <w:pPr>
              <w:jc w:val="both"/>
              <w:rPr>
                <w:sz w:val="24"/>
                <w:szCs w:val="24"/>
              </w:rPr>
            </w:pPr>
            <w:r w:rsidRPr="005E2AF0">
              <w:rPr>
                <w:sz w:val="24"/>
                <w:szCs w:val="24"/>
              </w:rPr>
              <w:t xml:space="preserve">Bổ sung Điều 11: Đảm bảo thực hiện đầu tư </w:t>
            </w:r>
          </w:p>
          <w:p w14:paraId="7AE75F7B" w14:textId="77777777" w:rsidR="00B14A87" w:rsidRPr="005E2AF0" w:rsidRDefault="00B14A87" w:rsidP="005E2AF0">
            <w:pPr>
              <w:jc w:val="both"/>
              <w:rPr>
                <w:sz w:val="24"/>
                <w:szCs w:val="24"/>
              </w:rPr>
            </w:pPr>
            <w:r w:rsidRPr="005E2AF0">
              <w:rPr>
                <w:sz w:val="24"/>
                <w:szCs w:val="24"/>
              </w:rPr>
              <w:t>1. Nhà đầu tư thực hiện đầu tư dự án điện gió ngoài khơi phải thực hiện nghĩa vụ bảo đảm thực hiện dự án đầu tư với mức bằng 1.000 tỷ đối với dự án có quy mô 1GW.</w:t>
            </w:r>
          </w:p>
          <w:p w14:paraId="1946E7EC" w14:textId="77777777" w:rsidR="00B14A87" w:rsidRPr="005E2AF0" w:rsidRDefault="00B14A87" w:rsidP="005E2AF0">
            <w:pPr>
              <w:jc w:val="both"/>
              <w:rPr>
                <w:sz w:val="24"/>
                <w:szCs w:val="24"/>
              </w:rPr>
            </w:pPr>
            <w:r w:rsidRPr="005E2AF0">
              <w:rPr>
                <w:sz w:val="24"/>
                <w:szCs w:val="24"/>
              </w:rPr>
              <w:t xml:space="preserve">2. Bảo đảm đầu tư phải có hiệu lực kể từ thời điểm nhà đầu tư được quyết định lựa chọn hoặc được chấp </w:t>
            </w:r>
            <w:r w:rsidRPr="005E2AF0">
              <w:rPr>
                <w:sz w:val="24"/>
                <w:szCs w:val="24"/>
              </w:rPr>
              <w:lastRenderedPageBreak/>
              <w:t>thuận làm nhà đầu tư dự án và duy trì cho đến khi nhà đầu tư hoàn thành các nghĩa vụ theo quy định.</w:t>
            </w:r>
          </w:p>
          <w:p w14:paraId="503C147C" w14:textId="77777777" w:rsidR="00B14A87" w:rsidRPr="005E2AF0" w:rsidRDefault="00B14A87" w:rsidP="005E2AF0">
            <w:pPr>
              <w:jc w:val="both"/>
              <w:rPr>
                <w:sz w:val="24"/>
                <w:szCs w:val="24"/>
              </w:rPr>
            </w:pPr>
            <w:r w:rsidRPr="005E2AF0">
              <w:rPr>
                <w:sz w:val="24"/>
                <w:szCs w:val="24"/>
              </w:rPr>
              <w:t>3. Trường hợp nhà đầu tư không triển khai hoặc chậm triển khai dự án so với tiến độ đã cam kết mà không có lý do chính đáng được cơ quan có thẩm quyền chấp thuận, cơ quan nhà nước có thẩm quyền được quyền thu, xử lý toàn bộ hoặc một phần giá trị bảo đảm thực hiện dự án theo quy định của pháp luật, đồng thời áp dụng các biện pháp xử lý khác theo quy định có liên quan.</w:t>
            </w:r>
          </w:p>
          <w:p w14:paraId="2BEACB64" w14:textId="77777777" w:rsidR="00B14A87" w:rsidRPr="005E2AF0" w:rsidRDefault="00B14A87" w:rsidP="005E2AF0">
            <w:pPr>
              <w:jc w:val="both"/>
              <w:rPr>
                <w:sz w:val="24"/>
                <w:szCs w:val="24"/>
              </w:rPr>
            </w:pPr>
            <w:r w:rsidRPr="005E2AF0">
              <w:rPr>
                <w:sz w:val="24"/>
                <w:szCs w:val="24"/>
              </w:rPr>
              <w:t>4. Bảo đảm thực hiện dự án được hoàn trả hoặc giải tỏa sau khi nhà đầu tư hoàn thành các nghĩa vụ theo quy định, trừ trường hợp pháp luật có quy định khác.</w:t>
            </w:r>
          </w:p>
          <w:p w14:paraId="6775A5C2" w14:textId="698975D8" w:rsidR="00B14A87" w:rsidRPr="005E2AF0" w:rsidRDefault="00B14A87" w:rsidP="005E2AF0">
            <w:pPr>
              <w:jc w:val="both"/>
              <w:rPr>
                <w:sz w:val="24"/>
                <w:szCs w:val="24"/>
              </w:rPr>
            </w:pPr>
            <w:r w:rsidRPr="005E2AF0">
              <w:rPr>
                <w:sz w:val="24"/>
                <w:szCs w:val="24"/>
              </w:rPr>
              <w:t>5. Việc quản lý, sử dụng, hoàn trả và xử lý bảo đảm thực hiện dự án phải bảo đảm nguyên tắc công khai, minh bạch, không phân biệt đối xử giữa các nhà đầu tư và phù hợp với các điều ước quốc tế mà Cộng hòa xã hội chủ nghĩa Việt Nam là thành viên.</w:t>
            </w:r>
          </w:p>
        </w:tc>
        <w:tc>
          <w:tcPr>
            <w:tcW w:w="4660" w:type="dxa"/>
            <w:tcBorders>
              <w:top w:val="nil"/>
              <w:left w:val="nil"/>
              <w:bottom w:val="single" w:sz="4" w:space="0" w:color="auto"/>
              <w:right w:val="single" w:sz="4" w:space="0" w:color="auto"/>
            </w:tcBorders>
            <w:shd w:val="clear" w:color="auto" w:fill="auto"/>
            <w:vAlign w:val="center"/>
          </w:tcPr>
          <w:p w14:paraId="2764F8AB" w14:textId="597ADA5A" w:rsidR="00B14A87" w:rsidRDefault="00B14A87" w:rsidP="00B14F71">
            <w:pPr>
              <w:jc w:val="both"/>
              <w:rPr>
                <w:color w:val="000000"/>
                <w:sz w:val="24"/>
                <w:szCs w:val="24"/>
              </w:rPr>
            </w:pPr>
            <w:r>
              <w:rPr>
                <w:sz w:val="24"/>
                <w:szCs w:val="24"/>
              </w:rPr>
              <w:lastRenderedPageBreak/>
              <w:t>Bộ Công Thương xin giải trình như sau: Nội dung đề xuất không thuộc phạm vi điều chỉnh của Nghị định. Bộ Công Thương xin giữ nguyên như Dự thảo.</w:t>
            </w:r>
          </w:p>
        </w:tc>
      </w:tr>
      <w:tr w:rsidR="00B14A87" w:rsidRPr="00741C3F" w14:paraId="14369F7B"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13CF59AD" w14:textId="77777777" w:rsidR="00B14A87" w:rsidRPr="00943BBA" w:rsidRDefault="00B14A87" w:rsidP="00B14A87">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14AFFE78" w14:textId="59178456" w:rsidR="00B14A87" w:rsidRDefault="00B14A87" w:rsidP="00B14A87">
            <w:pPr>
              <w:rPr>
                <w:color w:val="000000"/>
                <w:sz w:val="24"/>
                <w:szCs w:val="24"/>
              </w:rPr>
            </w:pPr>
            <w:r>
              <w:rPr>
                <w:color w:val="000000"/>
                <w:sz w:val="24"/>
                <w:szCs w:val="24"/>
              </w:rPr>
              <w:t>Khoản 3 Điều 9</w:t>
            </w:r>
          </w:p>
        </w:tc>
        <w:tc>
          <w:tcPr>
            <w:tcW w:w="1790" w:type="dxa"/>
            <w:tcBorders>
              <w:top w:val="nil"/>
              <w:left w:val="nil"/>
              <w:bottom w:val="single" w:sz="4" w:space="0" w:color="auto"/>
              <w:right w:val="single" w:sz="4" w:space="0" w:color="auto"/>
            </w:tcBorders>
            <w:shd w:val="clear" w:color="auto" w:fill="auto"/>
            <w:vAlign w:val="center"/>
          </w:tcPr>
          <w:p w14:paraId="3EC1F30C" w14:textId="763CC8AE" w:rsidR="00B14A87" w:rsidRDefault="00B14A87" w:rsidP="00B14A87">
            <w:pPr>
              <w:rPr>
                <w:color w:val="000000"/>
                <w:sz w:val="24"/>
                <w:szCs w:val="24"/>
              </w:rPr>
            </w:pPr>
            <w:r>
              <w:rPr>
                <w:color w:val="000000"/>
                <w:sz w:val="24"/>
                <w:szCs w:val="24"/>
              </w:rPr>
              <w:t>Bộ Ngoại giao</w:t>
            </w:r>
          </w:p>
        </w:tc>
        <w:tc>
          <w:tcPr>
            <w:tcW w:w="5210" w:type="dxa"/>
            <w:tcBorders>
              <w:top w:val="nil"/>
              <w:left w:val="nil"/>
              <w:bottom w:val="single" w:sz="4" w:space="0" w:color="auto"/>
              <w:right w:val="single" w:sz="4" w:space="0" w:color="auto"/>
            </w:tcBorders>
            <w:shd w:val="clear" w:color="auto" w:fill="auto"/>
          </w:tcPr>
          <w:p w14:paraId="3195E8B4" w14:textId="14EBBB91" w:rsidR="00B14A87" w:rsidRPr="005E2AF0" w:rsidRDefault="00B14A87" w:rsidP="005E2AF0">
            <w:pPr>
              <w:jc w:val="both"/>
              <w:rPr>
                <w:sz w:val="24"/>
                <w:szCs w:val="24"/>
              </w:rPr>
            </w:pPr>
            <w:r w:rsidRPr="005E2AF0">
              <w:rPr>
                <w:sz w:val="24"/>
                <w:szCs w:val="24"/>
              </w:rPr>
              <w:t>Khoản 3 Điều 9 quy định nhà đầu tư đầu tiên nộp hồ sơ đề nghị chấp thuận chủ trương đầu tư dự án điện gió ngoài khơi sẽ được tiếp nhận, xem xét, giải quyết theo quy định; trong thời gian chưa có kết quả giải quyết hồ sơ này thì Bộ Tài chính từ chối tiếp nhận và không giải quyết các hồ sơ khác. Đề nghị Quý Bộ cân nhắc tính hiệu quả của quy định nêu trên do có thể có trường hợp nhà đầu tư có điều kiện phù hợp hơn nhưng nộp hồ sơ muộn hơn.</w:t>
            </w:r>
          </w:p>
        </w:tc>
        <w:tc>
          <w:tcPr>
            <w:tcW w:w="4660" w:type="dxa"/>
            <w:tcBorders>
              <w:top w:val="nil"/>
              <w:left w:val="nil"/>
              <w:bottom w:val="single" w:sz="4" w:space="0" w:color="auto"/>
              <w:right w:val="single" w:sz="4" w:space="0" w:color="auto"/>
            </w:tcBorders>
            <w:shd w:val="clear" w:color="auto" w:fill="auto"/>
            <w:vAlign w:val="center"/>
          </w:tcPr>
          <w:p w14:paraId="5F0D16F5" w14:textId="35F2EB03" w:rsidR="00B14A87" w:rsidRDefault="005158FC" w:rsidP="00B14F71">
            <w:pPr>
              <w:jc w:val="both"/>
              <w:rPr>
                <w:color w:val="000000"/>
                <w:sz w:val="24"/>
                <w:szCs w:val="24"/>
              </w:rPr>
            </w:pPr>
            <w:r w:rsidRPr="005158FC">
              <w:rPr>
                <w:color w:val="000000"/>
                <w:sz w:val="24"/>
                <w:szCs w:val="24"/>
              </w:rPr>
              <w:t>Bộ Công Thương xin giải trình như sau: Việc không quy định cụ thể thời gian để từ chối tiếp nhận hồ sơ thì sẽ không thể đánh giá, xếp hạng được nhà đầu tư có ưu tiên cao nhất. Bên cạnh đó, quy định như dự thảo hướng tới các nhà đầu tư có năng lực nhưng phải có mong muốn tham gia dự án từ sớm, phù hợp với kế hoạch phát triển dự án. Do đó, Bộ Công Thương xin giữ nguyên như dự thảo.</w:t>
            </w:r>
          </w:p>
        </w:tc>
      </w:tr>
      <w:tr w:rsidR="00B14A87" w:rsidRPr="00741C3F" w14:paraId="594A5B04"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69506D29" w14:textId="77777777" w:rsidR="00B14A87" w:rsidRPr="00943BBA" w:rsidRDefault="00B14A87" w:rsidP="00B14A87">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4D78B900" w14:textId="0EEDA8C1" w:rsidR="00B14A87" w:rsidRDefault="00B14A87" w:rsidP="00B14A87">
            <w:pPr>
              <w:rPr>
                <w:color w:val="000000"/>
                <w:sz w:val="24"/>
                <w:szCs w:val="24"/>
              </w:rPr>
            </w:pPr>
            <w:r w:rsidRPr="005F1ADF">
              <w:rPr>
                <w:color w:val="000000"/>
                <w:sz w:val="24"/>
                <w:szCs w:val="24"/>
              </w:rPr>
              <w:t>Khoản 1 Điều 9</w:t>
            </w:r>
          </w:p>
        </w:tc>
        <w:tc>
          <w:tcPr>
            <w:tcW w:w="1790" w:type="dxa"/>
            <w:tcBorders>
              <w:top w:val="nil"/>
              <w:left w:val="nil"/>
              <w:bottom w:val="single" w:sz="4" w:space="0" w:color="auto"/>
              <w:right w:val="single" w:sz="4" w:space="0" w:color="auto"/>
            </w:tcBorders>
            <w:shd w:val="clear" w:color="auto" w:fill="auto"/>
            <w:vAlign w:val="center"/>
          </w:tcPr>
          <w:p w14:paraId="2B5E1F8D" w14:textId="4E6FBEF7" w:rsidR="00B14A87" w:rsidRDefault="00B14A87" w:rsidP="00B14A87">
            <w:pPr>
              <w:rPr>
                <w:color w:val="000000"/>
                <w:sz w:val="24"/>
                <w:szCs w:val="24"/>
              </w:rPr>
            </w:pPr>
            <w:r>
              <w:rPr>
                <w:color w:val="000000"/>
                <w:sz w:val="24"/>
                <w:szCs w:val="24"/>
              </w:rPr>
              <w:t>EVN</w:t>
            </w:r>
          </w:p>
        </w:tc>
        <w:tc>
          <w:tcPr>
            <w:tcW w:w="5210" w:type="dxa"/>
            <w:tcBorders>
              <w:top w:val="nil"/>
              <w:left w:val="nil"/>
              <w:bottom w:val="single" w:sz="4" w:space="0" w:color="auto"/>
              <w:right w:val="single" w:sz="4" w:space="0" w:color="auto"/>
            </w:tcBorders>
            <w:shd w:val="clear" w:color="auto" w:fill="auto"/>
            <w:vAlign w:val="center"/>
          </w:tcPr>
          <w:p w14:paraId="54ED22F0" w14:textId="2FFDF52E" w:rsidR="00B14A87" w:rsidRPr="005E2AF0" w:rsidRDefault="00B14A87" w:rsidP="005E2AF0">
            <w:pPr>
              <w:jc w:val="both"/>
              <w:rPr>
                <w:sz w:val="24"/>
                <w:szCs w:val="24"/>
              </w:rPr>
            </w:pPr>
            <w:r w:rsidRPr="005E2AF0">
              <w:rPr>
                <w:sz w:val="24"/>
                <w:szCs w:val="24"/>
              </w:rPr>
              <w:t>Đề nghị rõ nếu “Bộ Nông nghiệp và Môi trường không giải quyết hồ sơ” thì thực hiện cụ thể như thế nào.</w:t>
            </w:r>
          </w:p>
        </w:tc>
        <w:tc>
          <w:tcPr>
            <w:tcW w:w="4660" w:type="dxa"/>
            <w:tcBorders>
              <w:top w:val="nil"/>
              <w:left w:val="nil"/>
              <w:bottom w:val="single" w:sz="4" w:space="0" w:color="auto"/>
              <w:right w:val="single" w:sz="4" w:space="0" w:color="auto"/>
            </w:tcBorders>
            <w:shd w:val="clear" w:color="auto" w:fill="auto"/>
            <w:vAlign w:val="center"/>
          </w:tcPr>
          <w:p w14:paraId="28622C4D" w14:textId="3CB3AB52" w:rsidR="00B14A87" w:rsidRPr="000D73DA" w:rsidRDefault="00B14A87" w:rsidP="00B14F71">
            <w:pPr>
              <w:jc w:val="both"/>
              <w:rPr>
                <w:color w:val="000000"/>
                <w:spacing w:val="-2"/>
                <w:sz w:val="24"/>
                <w:szCs w:val="24"/>
              </w:rPr>
            </w:pPr>
            <w:r w:rsidRPr="000D73DA">
              <w:rPr>
                <w:spacing w:val="-2"/>
                <w:sz w:val="24"/>
                <w:szCs w:val="24"/>
              </w:rPr>
              <w:t>Tiếp thu ý kiến của EVN, Bộ Công Thương đã chỉnh lý lại nội dung theo hướng: “</w:t>
            </w:r>
            <w:r w:rsidRPr="000D73DA">
              <w:rPr>
                <w:i/>
                <w:spacing w:val="-2"/>
                <w:sz w:val="24"/>
                <w:szCs w:val="24"/>
              </w:rPr>
              <w:t xml:space="preserve">1. Bộ Nông nghiệp và Môi trường không giải quyết hồ sơ đề </w:t>
            </w:r>
            <w:r w:rsidRPr="000D73DA">
              <w:rPr>
                <w:i/>
                <w:spacing w:val="-2"/>
                <w:sz w:val="24"/>
                <w:szCs w:val="24"/>
              </w:rPr>
              <w:lastRenderedPageBreak/>
              <w:t>nghị giao khu vực biển để khảo sát dự án điện gió ngoài khơi đối với các dự án bán điện lên hệ thống điện quốc gia trong quy hoạch phát triển điện lực và có dự kiến giai đoạn vận hành năm 2025 -– 2030 trước khi dự án này được Thủ tướng Chính phủ chấp thuận chủ trương đầu tư đồng thời chấp thuận nhà đầu tư.</w:t>
            </w:r>
            <w:r w:rsidRPr="000D73DA">
              <w:rPr>
                <w:spacing w:val="-2"/>
                <w:sz w:val="24"/>
                <w:szCs w:val="24"/>
              </w:rPr>
              <w:t>”</w:t>
            </w:r>
          </w:p>
        </w:tc>
      </w:tr>
      <w:tr w:rsidR="00B14A87" w:rsidRPr="00741C3F" w14:paraId="069DD274"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5D0717AA" w14:textId="77777777" w:rsidR="00B14A87" w:rsidRPr="00943BBA" w:rsidRDefault="00B14A87" w:rsidP="00B14A87">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7423AF58" w14:textId="53C038D0" w:rsidR="00B14A87" w:rsidRDefault="00B14A87" w:rsidP="00B14A87">
            <w:pPr>
              <w:rPr>
                <w:color w:val="000000"/>
                <w:sz w:val="24"/>
                <w:szCs w:val="24"/>
              </w:rPr>
            </w:pPr>
            <w:r>
              <w:rPr>
                <w:color w:val="000000"/>
                <w:sz w:val="24"/>
                <w:szCs w:val="24"/>
              </w:rPr>
              <w:t>Khoản 1 Điều 9 và khoản 2 Điều 10</w:t>
            </w:r>
          </w:p>
        </w:tc>
        <w:tc>
          <w:tcPr>
            <w:tcW w:w="1790" w:type="dxa"/>
            <w:tcBorders>
              <w:top w:val="nil"/>
              <w:left w:val="nil"/>
              <w:bottom w:val="single" w:sz="4" w:space="0" w:color="auto"/>
              <w:right w:val="single" w:sz="4" w:space="0" w:color="auto"/>
            </w:tcBorders>
            <w:shd w:val="clear" w:color="auto" w:fill="auto"/>
            <w:vAlign w:val="center"/>
          </w:tcPr>
          <w:p w14:paraId="180AB3F7" w14:textId="10505D1B" w:rsidR="00B14A87" w:rsidRDefault="00B14A87" w:rsidP="00B14A87">
            <w:pPr>
              <w:rPr>
                <w:color w:val="000000"/>
                <w:sz w:val="24"/>
                <w:szCs w:val="24"/>
              </w:rPr>
            </w:pPr>
            <w:r>
              <w:rPr>
                <w:color w:val="000000"/>
                <w:sz w:val="24"/>
                <w:szCs w:val="24"/>
              </w:rPr>
              <w:t>Bộ Tư pháp</w:t>
            </w:r>
          </w:p>
        </w:tc>
        <w:tc>
          <w:tcPr>
            <w:tcW w:w="5210" w:type="dxa"/>
            <w:tcBorders>
              <w:top w:val="nil"/>
              <w:left w:val="nil"/>
              <w:bottom w:val="single" w:sz="4" w:space="0" w:color="auto"/>
              <w:right w:val="single" w:sz="4" w:space="0" w:color="auto"/>
            </w:tcBorders>
            <w:shd w:val="clear" w:color="auto" w:fill="auto"/>
            <w:vAlign w:val="center"/>
          </w:tcPr>
          <w:p w14:paraId="6DA6BAE8" w14:textId="76108A9B" w:rsidR="00B14A87" w:rsidRPr="005E2AF0" w:rsidRDefault="00B14A87" w:rsidP="005E2AF0">
            <w:pPr>
              <w:jc w:val="both"/>
              <w:rPr>
                <w:sz w:val="24"/>
                <w:szCs w:val="24"/>
              </w:rPr>
            </w:pPr>
            <w:r w:rsidRPr="005E2AF0">
              <w:rPr>
                <w:sz w:val="24"/>
                <w:szCs w:val="24"/>
              </w:rPr>
              <w:t>Khoản 1 Điều 9 dự thảo Nghị định quy định: “</w:t>
            </w:r>
            <w:r w:rsidRPr="005E2AF0">
              <w:rPr>
                <w:i/>
                <w:sz w:val="24"/>
                <w:szCs w:val="24"/>
              </w:rPr>
              <w:t>Bộ Nông nghiệp và Môi trường không giải quyết hồ sơ đề nghị…</w:t>
            </w:r>
            <w:r w:rsidRPr="005E2AF0">
              <w:rPr>
                <w:sz w:val="24"/>
                <w:szCs w:val="24"/>
              </w:rPr>
              <w:t>”, vậy cơ quan nào có trách nhiệm giải quyết hồ sơ đề nghị khảo sát dự án điện gió ngoài khơi đối với dự án điện gió ngoài khơi trong quy hoạch phát triển điện lực và có dự kiến giai đoạn vận hành 2025 – 2030? Tuy nhiên, khoản 2 Điều 10 dự thảo Nghị định: “Bộ Nông nghiệp và Môi trường tiếp nhận hồ sơ đề xuất khảo sát dự án điện gió ngoài khơi…”. Vì vậy các quy định này cần được rà soát để bảo đảm tính thống nhất.</w:t>
            </w:r>
          </w:p>
        </w:tc>
        <w:tc>
          <w:tcPr>
            <w:tcW w:w="4660" w:type="dxa"/>
            <w:tcBorders>
              <w:top w:val="nil"/>
              <w:left w:val="nil"/>
              <w:bottom w:val="single" w:sz="4" w:space="0" w:color="auto"/>
              <w:right w:val="single" w:sz="4" w:space="0" w:color="auto"/>
            </w:tcBorders>
            <w:shd w:val="clear" w:color="auto" w:fill="auto"/>
            <w:vAlign w:val="center"/>
          </w:tcPr>
          <w:p w14:paraId="305D4E9E" w14:textId="56F5C11F" w:rsidR="00B14A87" w:rsidRDefault="00DD0C01" w:rsidP="00B14F71">
            <w:pPr>
              <w:jc w:val="both"/>
              <w:rPr>
                <w:color w:val="000000"/>
                <w:sz w:val="24"/>
                <w:szCs w:val="24"/>
              </w:rPr>
            </w:pPr>
            <w:r>
              <w:rPr>
                <w:sz w:val="24"/>
                <w:szCs w:val="24"/>
              </w:rPr>
              <w:t xml:space="preserve">Tiếp thu </w:t>
            </w:r>
            <w:r w:rsidRPr="00DD0C01">
              <w:rPr>
                <w:sz w:val="24"/>
                <w:szCs w:val="24"/>
              </w:rPr>
              <w:t>ý kiến của Bộ</w:t>
            </w:r>
            <w:r w:rsidRPr="00DD0C01">
              <w:rPr>
                <w:sz w:val="24"/>
                <w:szCs w:val="24"/>
                <w:lang w:val="vi-VN"/>
              </w:rPr>
              <w:t xml:space="preserve"> Tư pháp</w:t>
            </w:r>
            <w:r w:rsidRPr="00DD0C01">
              <w:rPr>
                <w:sz w:val="24"/>
                <w:szCs w:val="24"/>
              </w:rPr>
              <w:t>, Bộ Công Thương đã chỉnh lý lại nội dung theo</w:t>
            </w:r>
            <w:r>
              <w:rPr>
                <w:sz w:val="24"/>
                <w:szCs w:val="24"/>
              </w:rPr>
              <w:t xml:space="preserve"> hướng: “</w:t>
            </w:r>
            <w:r w:rsidRPr="00FE140F">
              <w:rPr>
                <w:i/>
                <w:sz w:val="24"/>
                <w:szCs w:val="24"/>
              </w:rPr>
              <w:t xml:space="preserve">1. Bộ Nông nghiệp và </w:t>
            </w:r>
            <w:bookmarkStart w:id="2" w:name="_GoBack"/>
            <w:bookmarkEnd w:id="2"/>
            <w:r w:rsidRPr="00FE140F">
              <w:rPr>
                <w:i/>
                <w:sz w:val="24"/>
                <w:szCs w:val="24"/>
              </w:rPr>
              <w:t>Môi trường không giải quyết hồ sơ đề nghị giao khu vực biển để khảo sát dự án điện gió ngoài khơi đối với các dự án bán điện lên hệ thống điện quốc gi</w:t>
            </w:r>
            <w:r>
              <w:rPr>
                <w:i/>
                <w:sz w:val="24"/>
                <w:szCs w:val="24"/>
              </w:rPr>
              <w:t xml:space="preserve">a </w:t>
            </w:r>
            <w:r w:rsidRPr="00FE140F">
              <w:rPr>
                <w:i/>
                <w:sz w:val="24"/>
                <w:szCs w:val="24"/>
              </w:rPr>
              <w:t>trong quy hoạch phát triển điện lực và có dự kiến giai đoạn vận hành năm 2025 -– 2030 trước khi dự án này được Thủ tướng Chính phủ chấp thuận chủ trương đầu tư đồng thời chấp thuận nhà đầu tư.</w:t>
            </w:r>
            <w:r>
              <w:rPr>
                <w:sz w:val="24"/>
                <w:szCs w:val="24"/>
              </w:rPr>
              <w:t>”</w:t>
            </w:r>
          </w:p>
        </w:tc>
      </w:tr>
      <w:tr w:rsidR="00B14A87" w:rsidRPr="00741C3F" w14:paraId="4168644F"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74D933DA" w14:textId="77777777" w:rsidR="00B14A87" w:rsidRPr="00943BBA" w:rsidRDefault="00B14A87" w:rsidP="00B14A87">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4BA719E5" w14:textId="336B45E0" w:rsidR="00B14A87" w:rsidRDefault="00B14A87" w:rsidP="00B14A87">
            <w:pPr>
              <w:rPr>
                <w:color w:val="000000"/>
                <w:sz w:val="24"/>
                <w:szCs w:val="24"/>
              </w:rPr>
            </w:pPr>
            <w:r w:rsidRPr="00F25002">
              <w:rPr>
                <w:color w:val="000000"/>
                <w:sz w:val="24"/>
                <w:szCs w:val="24"/>
              </w:rPr>
              <w:t>Điểm c khoản 3 Điều 9</w:t>
            </w:r>
          </w:p>
        </w:tc>
        <w:tc>
          <w:tcPr>
            <w:tcW w:w="1790" w:type="dxa"/>
            <w:tcBorders>
              <w:top w:val="nil"/>
              <w:left w:val="nil"/>
              <w:bottom w:val="single" w:sz="4" w:space="0" w:color="auto"/>
              <w:right w:val="single" w:sz="4" w:space="0" w:color="auto"/>
            </w:tcBorders>
            <w:shd w:val="clear" w:color="auto" w:fill="auto"/>
            <w:vAlign w:val="center"/>
          </w:tcPr>
          <w:p w14:paraId="64994F04" w14:textId="35648342" w:rsidR="00B14A87" w:rsidRDefault="00B14A87" w:rsidP="00B14A87">
            <w:pPr>
              <w:rPr>
                <w:color w:val="000000"/>
                <w:sz w:val="24"/>
                <w:szCs w:val="24"/>
              </w:rPr>
            </w:pPr>
            <w:r>
              <w:rPr>
                <w:color w:val="000000"/>
                <w:sz w:val="24"/>
                <w:szCs w:val="24"/>
              </w:rPr>
              <w:t>EVN</w:t>
            </w:r>
          </w:p>
        </w:tc>
        <w:tc>
          <w:tcPr>
            <w:tcW w:w="5210" w:type="dxa"/>
            <w:tcBorders>
              <w:top w:val="nil"/>
              <w:left w:val="nil"/>
              <w:bottom w:val="single" w:sz="4" w:space="0" w:color="auto"/>
              <w:right w:val="single" w:sz="4" w:space="0" w:color="auto"/>
            </w:tcBorders>
            <w:shd w:val="clear" w:color="auto" w:fill="auto"/>
            <w:vAlign w:val="center"/>
          </w:tcPr>
          <w:p w14:paraId="68792AB6" w14:textId="6C0C4F7E" w:rsidR="00B14A87" w:rsidRPr="005E2AF0" w:rsidRDefault="00B14A87" w:rsidP="005E2AF0">
            <w:pPr>
              <w:jc w:val="both"/>
              <w:rPr>
                <w:sz w:val="24"/>
                <w:szCs w:val="24"/>
              </w:rPr>
            </w:pPr>
            <w:r w:rsidRPr="005E2AF0">
              <w:rPr>
                <w:sz w:val="24"/>
                <w:szCs w:val="24"/>
              </w:rPr>
              <w:t xml:space="preserve">Đề nghị làm rõ cơ sở của việc từ chối hồ sơ khi chưa có kết quả giải quyết thủ tục. Trường hợp vẫn quy định, đề nghị sửa lại như sau “các hồ sơ được gửi đến Bộ Tài chính sau 20 (hai mươi) ngày kể từ thời điểm Bộ Tài chính nhận được hồ sơ hợp lệ đầu tiên </w:t>
            </w:r>
            <w:r w:rsidRPr="005E2AF0">
              <w:rPr>
                <w:strike/>
                <w:sz w:val="24"/>
                <w:szCs w:val="24"/>
              </w:rPr>
              <w:t>của nhà đầu tư</w:t>
            </w:r>
            <w:r w:rsidRPr="005E2AF0">
              <w:rPr>
                <w:sz w:val="24"/>
                <w:szCs w:val="24"/>
              </w:rPr>
              <w:t>”.</w:t>
            </w:r>
          </w:p>
        </w:tc>
        <w:tc>
          <w:tcPr>
            <w:tcW w:w="4660" w:type="dxa"/>
            <w:tcBorders>
              <w:top w:val="nil"/>
              <w:left w:val="nil"/>
              <w:bottom w:val="single" w:sz="4" w:space="0" w:color="auto"/>
              <w:right w:val="single" w:sz="4" w:space="0" w:color="auto"/>
            </w:tcBorders>
            <w:shd w:val="clear" w:color="auto" w:fill="auto"/>
            <w:vAlign w:val="center"/>
          </w:tcPr>
          <w:p w14:paraId="0B68754B" w14:textId="747E255B" w:rsidR="00B14A87" w:rsidRDefault="00F44C5E" w:rsidP="00B14F71">
            <w:pPr>
              <w:jc w:val="both"/>
              <w:rPr>
                <w:color w:val="000000"/>
                <w:sz w:val="24"/>
                <w:szCs w:val="24"/>
              </w:rPr>
            </w:pPr>
            <w:r w:rsidRPr="00F44C5E">
              <w:rPr>
                <w:color w:val="000000"/>
                <w:sz w:val="24"/>
                <w:szCs w:val="24"/>
              </w:rPr>
              <w:t>Tiếp thu một phần ý kiến, Bộ Công Thương đã chỉnh lý nội dung dự thảo theo hướng bỏ cụm từ “của nhà đầu tư” tại điểm c khoản 3 Điều 9.</w:t>
            </w:r>
          </w:p>
        </w:tc>
      </w:tr>
      <w:tr w:rsidR="00B14A87" w:rsidRPr="00741C3F" w14:paraId="0BEF118D"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0E1F3266" w14:textId="77777777" w:rsidR="00B14A87" w:rsidRPr="00943BBA" w:rsidRDefault="00B14A87" w:rsidP="00B14A87">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5DDD1C57" w14:textId="0D8913D0" w:rsidR="00B14A87" w:rsidRDefault="00B14A87" w:rsidP="00B14A87">
            <w:pPr>
              <w:rPr>
                <w:color w:val="000000"/>
                <w:sz w:val="24"/>
                <w:szCs w:val="24"/>
              </w:rPr>
            </w:pPr>
            <w:r w:rsidRPr="001F3F2B">
              <w:rPr>
                <w:color w:val="000000"/>
                <w:sz w:val="24"/>
                <w:szCs w:val="24"/>
              </w:rPr>
              <w:t>Điểm b2, b4, b5 khoản 4 Điều 9</w:t>
            </w:r>
          </w:p>
        </w:tc>
        <w:tc>
          <w:tcPr>
            <w:tcW w:w="1790" w:type="dxa"/>
            <w:tcBorders>
              <w:top w:val="nil"/>
              <w:left w:val="nil"/>
              <w:bottom w:val="single" w:sz="4" w:space="0" w:color="auto"/>
              <w:right w:val="single" w:sz="4" w:space="0" w:color="auto"/>
            </w:tcBorders>
            <w:shd w:val="clear" w:color="auto" w:fill="auto"/>
            <w:vAlign w:val="center"/>
          </w:tcPr>
          <w:p w14:paraId="069512AC" w14:textId="5EC9CD28" w:rsidR="00B14A87" w:rsidRDefault="00B14A87" w:rsidP="00B14A87">
            <w:pPr>
              <w:rPr>
                <w:color w:val="000000"/>
                <w:sz w:val="24"/>
                <w:szCs w:val="24"/>
              </w:rPr>
            </w:pPr>
            <w:r>
              <w:rPr>
                <w:color w:val="000000"/>
                <w:sz w:val="24"/>
                <w:szCs w:val="24"/>
              </w:rPr>
              <w:t>EVN</w:t>
            </w:r>
          </w:p>
        </w:tc>
        <w:tc>
          <w:tcPr>
            <w:tcW w:w="5210" w:type="dxa"/>
            <w:tcBorders>
              <w:top w:val="nil"/>
              <w:left w:val="nil"/>
              <w:bottom w:val="single" w:sz="4" w:space="0" w:color="auto"/>
              <w:right w:val="single" w:sz="4" w:space="0" w:color="auto"/>
            </w:tcBorders>
            <w:shd w:val="clear" w:color="auto" w:fill="auto"/>
            <w:vAlign w:val="center"/>
          </w:tcPr>
          <w:p w14:paraId="7ED05304" w14:textId="77777777" w:rsidR="00B14A87" w:rsidRPr="005E2AF0" w:rsidRDefault="00B14A87" w:rsidP="005E2AF0">
            <w:pPr>
              <w:jc w:val="both"/>
              <w:rPr>
                <w:sz w:val="24"/>
                <w:szCs w:val="24"/>
              </w:rPr>
            </w:pPr>
            <w:r w:rsidRPr="005E2AF0">
              <w:rPr>
                <w:sz w:val="24"/>
                <w:szCs w:val="24"/>
              </w:rPr>
              <w:t xml:space="preserve">1. Điểm b2: Đề nghị xem xét lại tiêu chí này trong trường hợp bỏ quy định tại điểm đ khoản 1, điểm d khoản 2 Điều 7 Dự thảo. </w:t>
            </w:r>
          </w:p>
          <w:p w14:paraId="190DB857" w14:textId="77777777" w:rsidR="00B14A87" w:rsidRPr="005E2AF0" w:rsidRDefault="00B14A87" w:rsidP="005E2AF0">
            <w:pPr>
              <w:jc w:val="both"/>
              <w:rPr>
                <w:sz w:val="24"/>
                <w:szCs w:val="24"/>
              </w:rPr>
            </w:pPr>
            <w:r w:rsidRPr="005E2AF0">
              <w:rPr>
                <w:sz w:val="24"/>
                <w:szCs w:val="24"/>
              </w:rPr>
              <w:t xml:space="preserve">2. Điểm b4: Đề nghị làm rõ tiêu chí đánh giá “năng lực tài chính, kinh nghiệm tốt hơn”. </w:t>
            </w:r>
          </w:p>
          <w:p w14:paraId="3E65AD0F" w14:textId="77777777" w:rsidR="00B14A87" w:rsidRPr="005E2AF0" w:rsidRDefault="00B14A87" w:rsidP="005E2AF0">
            <w:pPr>
              <w:jc w:val="both"/>
              <w:rPr>
                <w:sz w:val="24"/>
                <w:szCs w:val="24"/>
              </w:rPr>
            </w:pPr>
            <w:r w:rsidRPr="005E2AF0">
              <w:rPr>
                <w:sz w:val="24"/>
                <w:szCs w:val="24"/>
              </w:rPr>
              <w:t>3. Điểm b5: Đề nghị xem xét lại tiêu chí này.</w:t>
            </w:r>
          </w:p>
          <w:p w14:paraId="5DACEEEA" w14:textId="77777777" w:rsidR="00B14A87" w:rsidRPr="005E2AF0" w:rsidRDefault="00B14A87" w:rsidP="005E2AF0">
            <w:pPr>
              <w:jc w:val="both"/>
              <w:rPr>
                <w:sz w:val="24"/>
                <w:szCs w:val="24"/>
              </w:rPr>
            </w:pPr>
            <w:r w:rsidRPr="005E2AF0">
              <w:rPr>
                <w:sz w:val="24"/>
                <w:szCs w:val="24"/>
              </w:rPr>
              <w:lastRenderedPageBreak/>
              <w:t>Lý do:</w:t>
            </w:r>
          </w:p>
          <w:p w14:paraId="4E567860" w14:textId="77777777" w:rsidR="00B14A87" w:rsidRPr="005E2AF0" w:rsidRDefault="00B14A87" w:rsidP="005E2AF0">
            <w:pPr>
              <w:jc w:val="both"/>
              <w:rPr>
                <w:sz w:val="24"/>
                <w:szCs w:val="24"/>
              </w:rPr>
            </w:pPr>
            <w:r w:rsidRPr="005E2AF0">
              <w:rPr>
                <w:sz w:val="24"/>
                <w:szCs w:val="24"/>
              </w:rPr>
              <w:t>1. Để thống nhất giữa các quy định.</w:t>
            </w:r>
          </w:p>
          <w:p w14:paraId="6654CDE5" w14:textId="77777777" w:rsidR="00B14A87" w:rsidRPr="005E2AF0" w:rsidRDefault="00B14A87" w:rsidP="005E2AF0">
            <w:pPr>
              <w:jc w:val="both"/>
              <w:rPr>
                <w:sz w:val="24"/>
                <w:szCs w:val="24"/>
              </w:rPr>
            </w:pPr>
            <w:r w:rsidRPr="005E2AF0">
              <w:rPr>
                <w:sz w:val="24"/>
                <w:szCs w:val="24"/>
              </w:rPr>
              <w:t xml:space="preserve">2. Để có căn cứ triển khai thực hiện. </w:t>
            </w:r>
          </w:p>
          <w:p w14:paraId="1FF9F487" w14:textId="5E6BADEB" w:rsidR="00B14A87" w:rsidRPr="005E2AF0" w:rsidRDefault="00B14A87" w:rsidP="005E2AF0">
            <w:pPr>
              <w:jc w:val="both"/>
              <w:rPr>
                <w:sz w:val="24"/>
                <w:szCs w:val="24"/>
              </w:rPr>
            </w:pPr>
            <w:r w:rsidRPr="005E2AF0">
              <w:rPr>
                <w:sz w:val="24"/>
                <w:szCs w:val="24"/>
              </w:rPr>
              <w:t>3. Việc nộp hồ sơ hợp lệ sớm hơn (trong trường hợp các nhà đầu tư cùng nộp hồ sơ hợp lệ đề nghị thực hiện cùng 01 dự án trong thời hạn 20 ngày làm việc) không thể hiện được tính tốt hơn của doanh nghiệp đối với việc triển khai dự án, đồng thời quy định này không khả thi do đã có các yếu tố đánh giá ưu tiên trước đó.</w:t>
            </w:r>
          </w:p>
        </w:tc>
        <w:tc>
          <w:tcPr>
            <w:tcW w:w="4660" w:type="dxa"/>
            <w:tcBorders>
              <w:top w:val="nil"/>
              <w:left w:val="nil"/>
              <w:bottom w:val="single" w:sz="4" w:space="0" w:color="auto"/>
              <w:right w:val="single" w:sz="4" w:space="0" w:color="auto"/>
            </w:tcBorders>
            <w:shd w:val="clear" w:color="auto" w:fill="auto"/>
            <w:vAlign w:val="center"/>
          </w:tcPr>
          <w:p w14:paraId="21ED3F08" w14:textId="77777777" w:rsidR="004856F1" w:rsidRPr="00844FEF" w:rsidRDefault="004856F1" w:rsidP="004856F1">
            <w:pPr>
              <w:jc w:val="both"/>
              <w:rPr>
                <w:sz w:val="24"/>
                <w:szCs w:val="24"/>
              </w:rPr>
            </w:pPr>
            <w:r w:rsidRPr="00844FEF">
              <w:rPr>
                <w:sz w:val="24"/>
                <w:szCs w:val="24"/>
              </w:rPr>
              <w:lastRenderedPageBreak/>
              <w:t>1. Tiếp thu ý kiến của Evn, Bộ Công Thương đã chỉnh lý bỏ nội dung này trong dự thảo.</w:t>
            </w:r>
          </w:p>
          <w:p w14:paraId="2597D17A" w14:textId="77777777" w:rsidR="004856F1" w:rsidRPr="00844FEF" w:rsidRDefault="004856F1" w:rsidP="004856F1">
            <w:pPr>
              <w:jc w:val="both"/>
              <w:rPr>
                <w:sz w:val="24"/>
                <w:szCs w:val="24"/>
              </w:rPr>
            </w:pPr>
            <w:r w:rsidRPr="00844FEF">
              <w:rPr>
                <w:sz w:val="24"/>
                <w:szCs w:val="24"/>
              </w:rPr>
              <w:t>2. Tiếp thu ý kiến của Evn, Bộ Công Thương đã chỉnh lý phù</w:t>
            </w:r>
            <w:r w:rsidRPr="00844FEF">
              <w:rPr>
                <w:sz w:val="24"/>
                <w:szCs w:val="24"/>
                <w:lang w:val="vi-VN"/>
              </w:rPr>
              <w:t xml:space="preserve"> hợp</w:t>
            </w:r>
            <w:r w:rsidRPr="00844FEF">
              <w:rPr>
                <w:sz w:val="24"/>
                <w:szCs w:val="24"/>
              </w:rPr>
              <w:t xml:space="preserve"> nội dung này trong dự thảo.</w:t>
            </w:r>
          </w:p>
          <w:p w14:paraId="5326A0AE" w14:textId="4C4BF84E" w:rsidR="00B14A87" w:rsidRDefault="004856F1" w:rsidP="004856F1">
            <w:pPr>
              <w:jc w:val="both"/>
              <w:rPr>
                <w:color w:val="000000"/>
                <w:sz w:val="24"/>
                <w:szCs w:val="24"/>
              </w:rPr>
            </w:pPr>
            <w:r w:rsidRPr="00844FEF">
              <w:rPr>
                <w:sz w:val="24"/>
                <w:szCs w:val="24"/>
              </w:rPr>
              <w:lastRenderedPageBreak/>
              <w:t>3. Bộ Công Thương xin giải trình như sau: Trường hợp này là tiêu chí cuối cùng để đánh giá khi các hồ sơ bằng điểm nhau và cũng được áp dụng trong pháp luật về đầu tư. Do đó, Bộ Công Thương xin giữ nguyên như dự thảo.</w:t>
            </w:r>
          </w:p>
        </w:tc>
      </w:tr>
      <w:tr w:rsidR="00B14A87" w:rsidRPr="00741C3F" w14:paraId="50F18FDC"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6DA6D03E" w14:textId="77777777" w:rsidR="00B14A87" w:rsidRPr="00943BBA" w:rsidRDefault="00B14A87" w:rsidP="00B14A87">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338FC6A5" w14:textId="35237DF0" w:rsidR="00B14A87" w:rsidRDefault="00B14A87" w:rsidP="00B14A87">
            <w:pPr>
              <w:rPr>
                <w:color w:val="000000"/>
                <w:sz w:val="24"/>
                <w:szCs w:val="24"/>
              </w:rPr>
            </w:pPr>
            <w:r>
              <w:rPr>
                <w:color w:val="000000"/>
                <w:sz w:val="24"/>
                <w:szCs w:val="24"/>
              </w:rPr>
              <w:t>Điều 9</w:t>
            </w:r>
          </w:p>
        </w:tc>
        <w:tc>
          <w:tcPr>
            <w:tcW w:w="1790" w:type="dxa"/>
            <w:tcBorders>
              <w:top w:val="nil"/>
              <w:left w:val="nil"/>
              <w:bottom w:val="single" w:sz="4" w:space="0" w:color="auto"/>
              <w:right w:val="single" w:sz="4" w:space="0" w:color="auto"/>
            </w:tcBorders>
            <w:shd w:val="clear" w:color="auto" w:fill="auto"/>
            <w:vAlign w:val="center"/>
          </w:tcPr>
          <w:p w14:paraId="2DC485FA" w14:textId="2DA33010" w:rsidR="00B14A87" w:rsidRDefault="00B14A87" w:rsidP="00B14A87">
            <w:pPr>
              <w:rPr>
                <w:color w:val="000000"/>
                <w:sz w:val="24"/>
                <w:szCs w:val="24"/>
              </w:rPr>
            </w:pPr>
            <w:r>
              <w:rPr>
                <w:color w:val="000000"/>
                <w:sz w:val="24"/>
                <w:szCs w:val="24"/>
              </w:rPr>
              <w:t>TKV</w:t>
            </w:r>
          </w:p>
        </w:tc>
        <w:tc>
          <w:tcPr>
            <w:tcW w:w="5210" w:type="dxa"/>
            <w:tcBorders>
              <w:top w:val="nil"/>
              <w:left w:val="nil"/>
              <w:bottom w:val="single" w:sz="4" w:space="0" w:color="auto"/>
              <w:right w:val="single" w:sz="4" w:space="0" w:color="auto"/>
            </w:tcBorders>
            <w:shd w:val="clear" w:color="auto" w:fill="auto"/>
            <w:vAlign w:val="center"/>
          </w:tcPr>
          <w:p w14:paraId="6877A16A" w14:textId="77777777" w:rsidR="00B14A87" w:rsidRPr="005E2AF0" w:rsidRDefault="00B14A87" w:rsidP="005E2AF0">
            <w:pPr>
              <w:jc w:val="both"/>
              <w:rPr>
                <w:sz w:val="24"/>
                <w:szCs w:val="24"/>
              </w:rPr>
            </w:pPr>
            <w:r w:rsidRPr="005E2AF0">
              <w:rPr>
                <w:sz w:val="24"/>
                <w:szCs w:val="24"/>
              </w:rPr>
              <w:t xml:space="preserve">Dự thảo đưa ra thứ tự ưu tiên 5 tiêu chí, trong đó tiêu chí “giảm giá điện” được xếp thứ hai. Đề nghị xem xét bổ sung tiêu chí về năng lực kỹ thuật, hạ tầng đấu nối, cam kết nội địa hóa và môi trường, để tránh xu hướng cạnh tranh “giá </w:t>
            </w:r>
          </w:p>
          <w:p w14:paraId="6754A015" w14:textId="507843E9" w:rsidR="00B14A87" w:rsidRPr="005E2AF0" w:rsidRDefault="00B14A87" w:rsidP="005E2AF0">
            <w:pPr>
              <w:jc w:val="both"/>
              <w:rPr>
                <w:sz w:val="24"/>
                <w:szCs w:val="24"/>
              </w:rPr>
            </w:pPr>
            <w:r w:rsidRPr="005E2AF0">
              <w:rPr>
                <w:sz w:val="24"/>
                <w:szCs w:val="24"/>
              </w:rPr>
              <w:t>thấp” làm giảm chất lượng dự án.</w:t>
            </w:r>
          </w:p>
        </w:tc>
        <w:tc>
          <w:tcPr>
            <w:tcW w:w="4660" w:type="dxa"/>
            <w:tcBorders>
              <w:top w:val="nil"/>
              <w:left w:val="nil"/>
              <w:bottom w:val="single" w:sz="4" w:space="0" w:color="auto"/>
              <w:right w:val="single" w:sz="4" w:space="0" w:color="auto"/>
            </w:tcBorders>
            <w:shd w:val="clear" w:color="auto" w:fill="auto"/>
            <w:vAlign w:val="center"/>
          </w:tcPr>
          <w:p w14:paraId="348E44C9" w14:textId="30D22AC5" w:rsidR="00B14A87" w:rsidRDefault="00B14A87" w:rsidP="00B14F71">
            <w:pPr>
              <w:jc w:val="both"/>
              <w:rPr>
                <w:color w:val="000000"/>
                <w:sz w:val="24"/>
                <w:szCs w:val="24"/>
              </w:rPr>
            </w:pPr>
            <w:r>
              <w:rPr>
                <w:sz w:val="24"/>
                <w:szCs w:val="24"/>
              </w:rPr>
              <w:t>Tiếp thu ý kiến của TKV, Bộ Công Thương đã chỉnh lý bỏ nội dung này trong dự thảo.</w:t>
            </w:r>
          </w:p>
        </w:tc>
      </w:tr>
      <w:tr w:rsidR="00B14A87" w:rsidRPr="00741C3F" w14:paraId="00C10592"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7DCD2DF4" w14:textId="77777777" w:rsidR="00B14A87" w:rsidRPr="00943BBA" w:rsidRDefault="00B14A87" w:rsidP="00B14A87">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4368D636" w14:textId="09BF9B57" w:rsidR="00B14A87" w:rsidRDefault="00B14A87" w:rsidP="00B14A87">
            <w:pPr>
              <w:rPr>
                <w:color w:val="000000"/>
                <w:sz w:val="24"/>
                <w:szCs w:val="24"/>
              </w:rPr>
            </w:pPr>
            <w:r>
              <w:rPr>
                <w:color w:val="000000"/>
                <w:sz w:val="24"/>
                <w:szCs w:val="24"/>
              </w:rPr>
              <w:t>Điều 9</w:t>
            </w:r>
          </w:p>
        </w:tc>
        <w:tc>
          <w:tcPr>
            <w:tcW w:w="1790" w:type="dxa"/>
            <w:tcBorders>
              <w:top w:val="nil"/>
              <w:left w:val="nil"/>
              <w:bottom w:val="single" w:sz="4" w:space="0" w:color="auto"/>
              <w:right w:val="single" w:sz="4" w:space="0" w:color="auto"/>
            </w:tcBorders>
            <w:shd w:val="clear" w:color="auto" w:fill="auto"/>
            <w:vAlign w:val="center"/>
          </w:tcPr>
          <w:p w14:paraId="27EEB71A" w14:textId="16B70EEE" w:rsidR="00B14A87" w:rsidRDefault="00B14A87" w:rsidP="00B14A87">
            <w:pPr>
              <w:rPr>
                <w:color w:val="000000"/>
                <w:sz w:val="24"/>
                <w:szCs w:val="24"/>
              </w:rPr>
            </w:pPr>
            <w:r>
              <w:rPr>
                <w:color w:val="000000"/>
                <w:sz w:val="24"/>
                <w:szCs w:val="24"/>
              </w:rPr>
              <w:t>Tập đoàn CIP</w:t>
            </w:r>
          </w:p>
        </w:tc>
        <w:tc>
          <w:tcPr>
            <w:tcW w:w="5210" w:type="dxa"/>
            <w:tcBorders>
              <w:top w:val="nil"/>
              <w:left w:val="nil"/>
              <w:bottom w:val="single" w:sz="4" w:space="0" w:color="auto"/>
              <w:right w:val="single" w:sz="4" w:space="0" w:color="auto"/>
            </w:tcBorders>
            <w:shd w:val="clear" w:color="auto" w:fill="auto"/>
            <w:vAlign w:val="center"/>
          </w:tcPr>
          <w:p w14:paraId="07C48E64" w14:textId="77777777" w:rsidR="00B14A87" w:rsidRPr="005E2AF0" w:rsidRDefault="00B14A87" w:rsidP="005E2AF0">
            <w:pPr>
              <w:jc w:val="both"/>
              <w:rPr>
                <w:sz w:val="24"/>
                <w:szCs w:val="24"/>
              </w:rPr>
            </w:pPr>
            <w:r w:rsidRPr="005E2AF0">
              <w:rPr>
                <w:sz w:val="24"/>
                <w:szCs w:val="24"/>
              </w:rPr>
              <w:t xml:space="preserve">Việc ưu tiên tiêu chí giá điện để lựa chọn trong trường hợp có từ 2 nhà đầu tư trở lên nộp hồ sơ đề nghị chấp thuận chủ trương đầu tư (cao hơn so với các tiêu chí về năng lực) là chưa hợp lý do những nguyên nhân sau: </w:t>
            </w:r>
          </w:p>
          <w:p w14:paraId="1A974236" w14:textId="77777777" w:rsidR="00B14A87" w:rsidRPr="005E2AF0" w:rsidRDefault="00B14A87" w:rsidP="005E2AF0">
            <w:pPr>
              <w:jc w:val="both"/>
              <w:rPr>
                <w:sz w:val="24"/>
                <w:szCs w:val="24"/>
              </w:rPr>
            </w:pPr>
            <w:r w:rsidRPr="005E2AF0">
              <w:rPr>
                <w:sz w:val="24"/>
                <w:szCs w:val="24"/>
              </w:rPr>
              <w:t>• Điện gió ngoài khơi là lĩnh vực mới tại Việt Nam, đòi hỏi công nghệ cao và hoạt động thi công biển phức tạp. Do đó, các dự án quy mô lớn giai đoạn đầu cần ưu tiên nhà đầu tư có kinh nghiệm, năng lực tài chính và năng lực kỹ thuật vững vàng;</w:t>
            </w:r>
          </w:p>
          <w:p w14:paraId="0BF31FFD" w14:textId="37D3C7B7" w:rsidR="00B14A87" w:rsidRPr="005E2AF0" w:rsidRDefault="00B14A87" w:rsidP="005E2AF0">
            <w:pPr>
              <w:jc w:val="both"/>
              <w:rPr>
                <w:sz w:val="24"/>
                <w:szCs w:val="24"/>
              </w:rPr>
            </w:pPr>
            <w:r w:rsidRPr="005E2AF0">
              <w:rPr>
                <w:sz w:val="24"/>
                <w:szCs w:val="24"/>
              </w:rPr>
              <w:t xml:space="preserve">• Mức giá bán điện đề xuất tại hồ sơ đề nghị chấp thuận chủ trương đầu tư được tính toán dựa trên các nghiên cứu tiền khả thi và các nguồn dữ liệu sơ bộ (chưa thực hiện khảo sát chuyên sâu, đầy đủ). Do </w:t>
            </w:r>
            <w:r w:rsidRPr="005E2AF0">
              <w:rPr>
                <w:sz w:val="24"/>
                <w:szCs w:val="24"/>
              </w:rPr>
              <w:lastRenderedPageBreak/>
              <w:t>vậy, chưa thể coi đây là mức giá chốt cuối cùng của dự án.</w:t>
            </w:r>
          </w:p>
        </w:tc>
        <w:tc>
          <w:tcPr>
            <w:tcW w:w="4660" w:type="dxa"/>
            <w:tcBorders>
              <w:top w:val="nil"/>
              <w:left w:val="nil"/>
              <w:bottom w:val="single" w:sz="4" w:space="0" w:color="auto"/>
              <w:right w:val="single" w:sz="4" w:space="0" w:color="auto"/>
            </w:tcBorders>
            <w:shd w:val="clear" w:color="auto" w:fill="auto"/>
            <w:vAlign w:val="center"/>
          </w:tcPr>
          <w:p w14:paraId="091EE197" w14:textId="4446AF32" w:rsidR="00B14A87" w:rsidRDefault="00327C04" w:rsidP="00B14F71">
            <w:pPr>
              <w:jc w:val="both"/>
              <w:rPr>
                <w:color w:val="000000"/>
                <w:sz w:val="24"/>
                <w:szCs w:val="24"/>
              </w:rPr>
            </w:pPr>
            <w:r>
              <w:rPr>
                <w:sz w:val="24"/>
                <w:szCs w:val="24"/>
              </w:rPr>
              <w:lastRenderedPageBreak/>
              <w:t xml:space="preserve">Tiếp thu ý kiến của </w:t>
            </w:r>
            <w:r w:rsidRPr="004837ED">
              <w:rPr>
                <w:color w:val="EE0000"/>
                <w:sz w:val="24"/>
                <w:szCs w:val="24"/>
              </w:rPr>
              <w:t>CIP</w:t>
            </w:r>
            <w:r>
              <w:rPr>
                <w:sz w:val="24"/>
                <w:szCs w:val="24"/>
              </w:rPr>
              <w:t>, Bộ Công Thương đã chỉnh lý bỏ nội dung này trong dự thảo.</w:t>
            </w:r>
          </w:p>
        </w:tc>
      </w:tr>
      <w:tr w:rsidR="00B14A87" w:rsidRPr="00741C3F" w14:paraId="2A6FF112"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3DE08721" w14:textId="77777777" w:rsidR="00B14A87" w:rsidRPr="00943BBA" w:rsidRDefault="00B14A87" w:rsidP="00B14A87">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69ACCCEF" w14:textId="1C257EE5" w:rsidR="00B14A87" w:rsidRDefault="00B14A87" w:rsidP="00B14A87">
            <w:pPr>
              <w:rPr>
                <w:color w:val="000000"/>
                <w:sz w:val="24"/>
                <w:szCs w:val="24"/>
              </w:rPr>
            </w:pPr>
            <w:r>
              <w:rPr>
                <w:color w:val="000000"/>
                <w:sz w:val="24"/>
                <w:szCs w:val="24"/>
              </w:rPr>
              <w:t>Điều 9</w:t>
            </w:r>
          </w:p>
        </w:tc>
        <w:tc>
          <w:tcPr>
            <w:tcW w:w="1790" w:type="dxa"/>
            <w:tcBorders>
              <w:top w:val="nil"/>
              <w:left w:val="nil"/>
              <w:bottom w:val="single" w:sz="4" w:space="0" w:color="auto"/>
              <w:right w:val="single" w:sz="4" w:space="0" w:color="auto"/>
            </w:tcBorders>
            <w:shd w:val="clear" w:color="auto" w:fill="auto"/>
            <w:vAlign w:val="center"/>
          </w:tcPr>
          <w:p w14:paraId="253EE5C3" w14:textId="6581CC2A" w:rsidR="00B14A87" w:rsidRDefault="00B14A87" w:rsidP="00B14A87">
            <w:pPr>
              <w:rPr>
                <w:color w:val="000000"/>
                <w:sz w:val="24"/>
                <w:szCs w:val="24"/>
              </w:rPr>
            </w:pPr>
            <w:r>
              <w:rPr>
                <w:color w:val="000000"/>
                <w:sz w:val="24"/>
                <w:szCs w:val="24"/>
              </w:rPr>
              <w:t>Tập đoàn CIP</w:t>
            </w:r>
          </w:p>
        </w:tc>
        <w:tc>
          <w:tcPr>
            <w:tcW w:w="5210" w:type="dxa"/>
            <w:tcBorders>
              <w:top w:val="nil"/>
              <w:left w:val="nil"/>
              <w:bottom w:val="single" w:sz="4" w:space="0" w:color="auto"/>
              <w:right w:val="single" w:sz="4" w:space="0" w:color="auto"/>
            </w:tcBorders>
            <w:shd w:val="clear" w:color="auto" w:fill="auto"/>
            <w:vAlign w:val="center"/>
          </w:tcPr>
          <w:p w14:paraId="790123C2" w14:textId="3F825135" w:rsidR="00B14A87" w:rsidRPr="005E2AF0" w:rsidRDefault="00B14A87" w:rsidP="005E2AF0">
            <w:pPr>
              <w:jc w:val="both"/>
              <w:rPr>
                <w:sz w:val="24"/>
                <w:szCs w:val="24"/>
              </w:rPr>
            </w:pPr>
            <w:r w:rsidRPr="005E2AF0">
              <w:rPr>
                <w:sz w:val="24"/>
                <w:szCs w:val="24"/>
              </w:rPr>
              <w:t>Ngoài ra, CIP đề xuất sử dụng thống nhất thời hạn “20 ngày làm việc” để Bộ Tài chính tiếp nhận, xem xét, giải quyết hồ sơ hợp lệ theo quy định trong toàn bộ Điều 9.</w:t>
            </w:r>
          </w:p>
        </w:tc>
        <w:tc>
          <w:tcPr>
            <w:tcW w:w="4660" w:type="dxa"/>
            <w:tcBorders>
              <w:top w:val="nil"/>
              <w:left w:val="nil"/>
              <w:bottom w:val="single" w:sz="4" w:space="0" w:color="auto"/>
              <w:right w:val="single" w:sz="4" w:space="0" w:color="auto"/>
            </w:tcBorders>
            <w:shd w:val="clear" w:color="auto" w:fill="auto"/>
            <w:vAlign w:val="center"/>
          </w:tcPr>
          <w:p w14:paraId="3BC5B2FA" w14:textId="057231F4" w:rsidR="00B14A87" w:rsidRDefault="00B14A87" w:rsidP="00B14F71">
            <w:pPr>
              <w:jc w:val="both"/>
              <w:rPr>
                <w:color w:val="000000"/>
                <w:sz w:val="24"/>
                <w:szCs w:val="24"/>
              </w:rPr>
            </w:pPr>
            <w:r>
              <w:rPr>
                <w:sz w:val="24"/>
                <w:szCs w:val="24"/>
              </w:rPr>
              <w:t>Tiếp thu ý kiến của Tập đoàn, Bộ Công Thương đã chỉnh lý trong dự thảo Nghị định.</w:t>
            </w:r>
          </w:p>
        </w:tc>
      </w:tr>
      <w:tr w:rsidR="00B14A87" w:rsidRPr="00741C3F" w14:paraId="30D4FDA3"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2B4ADB4B" w14:textId="77777777" w:rsidR="00B14A87" w:rsidRPr="00943BBA" w:rsidRDefault="00B14A87" w:rsidP="00B14A87">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71CB9D64" w14:textId="08F30D00" w:rsidR="00B14A87" w:rsidRDefault="00B14A87" w:rsidP="00B14A87">
            <w:pPr>
              <w:rPr>
                <w:color w:val="000000"/>
                <w:sz w:val="24"/>
                <w:szCs w:val="24"/>
              </w:rPr>
            </w:pPr>
            <w:r>
              <w:rPr>
                <w:color w:val="000000"/>
                <w:sz w:val="24"/>
                <w:szCs w:val="24"/>
              </w:rPr>
              <w:t>Điều 9</w:t>
            </w:r>
          </w:p>
        </w:tc>
        <w:tc>
          <w:tcPr>
            <w:tcW w:w="1790" w:type="dxa"/>
            <w:tcBorders>
              <w:top w:val="nil"/>
              <w:left w:val="nil"/>
              <w:bottom w:val="single" w:sz="4" w:space="0" w:color="auto"/>
              <w:right w:val="single" w:sz="4" w:space="0" w:color="auto"/>
            </w:tcBorders>
            <w:shd w:val="clear" w:color="auto" w:fill="auto"/>
            <w:vAlign w:val="center"/>
          </w:tcPr>
          <w:p w14:paraId="2B61FAAB" w14:textId="6F4664AE" w:rsidR="00B14A87" w:rsidRDefault="00B14A87" w:rsidP="00B14A87">
            <w:pPr>
              <w:rPr>
                <w:color w:val="000000"/>
                <w:sz w:val="24"/>
                <w:szCs w:val="24"/>
              </w:rPr>
            </w:pPr>
            <w:r>
              <w:rPr>
                <w:color w:val="000000"/>
                <w:sz w:val="24"/>
                <w:szCs w:val="24"/>
              </w:rPr>
              <w:t>Vụ Pháp chế</w:t>
            </w:r>
          </w:p>
        </w:tc>
        <w:tc>
          <w:tcPr>
            <w:tcW w:w="5210" w:type="dxa"/>
            <w:tcBorders>
              <w:top w:val="nil"/>
              <w:left w:val="nil"/>
              <w:bottom w:val="single" w:sz="4" w:space="0" w:color="auto"/>
              <w:right w:val="single" w:sz="4" w:space="0" w:color="auto"/>
            </w:tcBorders>
            <w:shd w:val="clear" w:color="auto" w:fill="auto"/>
            <w:vAlign w:val="center"/>
          </w:tcPr>
          <w:p w14:paraId="68DA36FA" w14:textId="7A916370" w:rsidR="00B14A87" w:rsidRPr="005E2AF0" w:rsidRDefault="00B14A87" w:rsidP="005E2AF0">
            <w:pPr>
              <w:jc w:val="both"/>
              <w:rPr>
                <w:sz w:val="24"/>
                <w:szCs w:val="24"/>
              </w:rPr>
            </w:pPr>
            <w:r w:rsidRPr="005E2AF0">
              <w:rPr>
                <w:sz w:val="24"/>
                <w:szCs w:val="24"/>
              </w:rPr>
              <w:t>Vụ Pháp chế nhận thấy tại Điều 9 dự thảo có quy định cấu thành 02 thủ tục hành chính về tiếp nhận, giải quyết hồ sơ đề xuất khảo sát dự án điện gió ngoài khơi và chấp thuận chủ trương đầu tư dự án điện gió ngoài khơi, vì vậy, đề nghị Quý Cục rà soát, phối hợp với Văn phòng Bộ để đảm bảo quy định đầy đủ các thành phần của thủ tục quy định tại Nghị định 63/2010/NĐ-CP.</w:t>
            </w:r>
          </w:p>
        </w:tc>
        <w:tc>
          <w:tcPr>
            <w:tcW w:w="4660" w:type="dxa"/>
            <w:tcBorders>
              <w:top w:val="nil"/>
              <w:left w:val="nil"/>
              <w:bottom w:val="single" w:sz="4" w:space="0" w:color="auto"/>
              <w:right w:val="single" w:sz="4" w:space="0" w:color="auto"/>
            </w:tcBorders>
            <w:shd w:val="clear" w:color="auto" w:fill="auto"/>
            <w:vAlign w:val="center"/>
          </w:tcPr>
          <w:p w14:paraId="167C1241" w14:textId="36A0C62F" w:rsidR="00B14A87" w:rsidRDefault="00B14A87" w:rsidP="00B14F71">
            <w:pPr>
              <w:jc w:val="both"/>
              <w:rPr>
                <w:color w:val="000000"/>
                <w:sz w:val="24"/>
                <w:szCs w:val="24"/>
              </w:rPr>
            </w:pPr>
            <w:r>
              <w:rPr>
                <w:sz w:val="24"/>
                <w:szCs w:val="24"/>
              </w:rPr>
              <w:t>Tiếp thu ý kiến của Vụ Pháp chế, đơn vị chủ trì soạn thảo sẽ phối hợp với Văn phòng Bộ để chỉnh lý đảm bảo đúng thành phần của thủ tục quy định tại Nghị định số 63/2010/NĐ-CP đã được sửa đổi, bổ sung tại Nghị định số 97/2017/NĐ-CP.</w:t>
            </w:r>
          </w:p>
        </w:tc>
      </w:tr>
      <w:tr w:rsidR="00B14A87" w:rsidRPr="00741C3F" w14:paraId="3AFF7535"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1FA312F3" w14:textId="77777777" w:rsidR="00B14A87" w:rsidRPr="00943BBA" w:rsidRDefault="00B14A87" w:rsidP="00B14A87">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4E1AAE0C" w14:textId="50DFD4B6" w:rsidR="00B14A87" w:rsidRDefault="00B14A87" w:rsidP="00B14A87">
            <w:pPr>
              <w:rPr>
                <w:color w:val="000000"/>
                <w:sz w:val="24"/>
                <w:szCs w:val="24"/>
              </w:rPr>
            </w:pPr>
            <w:r>
              <w:rPr>
                <w:color w:val="000000"/>
                <w:sz w:val="24"/>
                <w:szCs w:val="24"/>
              </w:rPr>
              <w:t>Điều 9, Điều 10</w:t>
            </w:r>
          </w:p>
        </w:tc>
        <w:tc>
          <w:tcPr>
            <w:tcW w:w="1790" w:type="dxa"/>
            <w:tcBorders>
              <w:top w:val="nil"/>
              <w:left w:val="nil"/>
              <w:bottom w:val="single" w:sz="4" w:space="0" w:color="auto"/>
              <w:right w:val="single" w:sz="4" w:space="0" w:color="auto"/>
            </w:tcBorders>
            <w:shd w:val="clear" w:color="auto" w:fill="auto"/>
            <w:vAlign w:val="center"/>
          </w:tcPr>
          <w:p w14:paraId="7093DDEB" w14:textId="35F02994" w:rsidR="00B14A87" w:rsidRDefault="00B14A87" w:rsidP="00B14A87">
            <w:pPr>
              <w:rPr>
                <w:color w:val="000000"/>
                <w:sz w:val="24"/>
                <w:szCs w:val="24"/>
              </w:rPr>
            </w:pPr>
            <w:r>
              <w:rPr>
                <w:color w:val="000000"/>
                <w:sz w:val="24"/>
                <w:szCs w:val="24"/>
              </w:rPr>
              <w:t>Văn phòng Bộ</w:t>
            </w:r>
          </w:p>
        </w:tc>
        <w:tc>
          <w:tcPr>
            <w:tcW w:w="5210" w:type="dxa"/>
            <w:tcBorders>
              <w:top w:val="nil"/>
              <w:left w:val="nil"/>
              <w:bottom w:val="single" w:sz="4" w:space="0" w:color="auto"/>
              <w:right w:val="single" w:sz="4" w:space="0" w:color="auto"/>
            </w:tcBorders>
            <w:shd w:val="clear" w:color="auto" w:fill="auto"/>
            <w:vAlign w:val="center"/>
          </w:tcPr>
          <w:p w14:paraId="73B57F39" w14:textId="5977D5FA" w:rsidR="00B14A87" w:rsidRPr="005E2AF0" w:rsidRDefault="00B14A87" w:rsidP="005E2AF0">
            <w:pPr>
              <w:jc w:val="both"/>
              <w:rPr>
                <w:sz w:val="24"/>
                <w:szCs w:val="24"/>
              </w:rPr>
            </w:pPr>
            <w:r w:rsidRPr="005E2AF0">
              <w:rPr>
                <w:sz w:val="24"/>
                <w:szCs w:val="24"/>
              </w:rPr>
              <w:t>Đối với thủ tục hành chính về đề nghị chấp thuận chủ trương đầu tư dự án đầu tư kinh doanh điện gió ngoài khơi bán điện lên hệ thống điện quốc gia trong quy hoạch phát triển điện lực và dự kiến vận hành trong giai đoạn 2025 – 2030, giai đoạn 2031 – 2035: Do đây là thủ tục hành chính được thực hiện bởi nhiều cơ quan có thẩm quyền giải quyết (Bộ Nông nghiệp và Môi trường, Bộ Tài chính, Sở Tài chính, Cơ quan đăng ký đầu tư thuộc Uỷ ban nhân dân cấp tỉnh), đề nghị đơn vị chủ trì soạn thảo quy định đầy đủ thời hạn giải quyết của từng cơ quan và cách thức, thời hạn chuyển giao hồ sơ giữa các cơ quan.</w:t>
            </w:r>
          </w:p>
        </w:tc>
        <w:tc>
          <w:tcPr>
            <w:tcW w:w="4660" w:type="dxa"/>
            <w:tcBorders>
              <w:top w:val="nil"/>
              <w:left w:val="nil"/>
              <w:bottom w:val="single" w:sz="4" w:space="0" w:color="auto"/>
              <w:right w:val="single" w:sz="4" w:space="0" w:color="auto"/>
            </w:tcBorders>
            <w:shd w:val="clear" w:color="auto" w:fill="auto"/>
            <w:vAlign w:val="center"/>
          </w:tcPr>
          <w:p w14:paraId="14DE9B7B" w14:textId="6558AF09" w:rsidR="00B14A87" w:rsidRDefault="00B14A87" w:rsidP="00B14F71">
            <w:pPr>
              <w:jc w:val="both"/>
              <w:rPr>
                <w:color w:val="000000"/>
                <w:sz w:val="24"/>
                <w:szCs w:val="24"/>
              </w:rPr>
            </w:pPr>
            <w:r>
              <w:rPr>
                <w:sz w:val="24"/>
                <w:szCs w:val="24"/>
              </w:rPr>
              <w:t>Tiếp thu ý kiến, đơn vị chủ trì soạn thảo sẽ phối hợp với Văn phòng Bộ để chỉnh lý đảm bảo đúng thành phần của thủ tục quy định tại Nghị định số 63/2010/NĐ-CP đã được sửa đổi, bổ sung tại Nghị định số 97/2017/NĐ-CP.</w:t>
            </w:r>
          </w:p>
        </w:tc>
      </w:tr>
      <w:tr w:rsidR="00B14A87" w:rsidRPr="00741C3F" w14:paraId="2E7EB684"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6AB5FD88" w14:textId="77777777" w:rsidR="00B14A87" w:rsidRPr="00943BBA" w:rsidRDefault="00B14A87" w:rsidP="00B14A87">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62CC41C4" w14:textId="163FD698" w:rsidR="00B14A87" w:rsidRDefault="00B14A87" w:rsidP="00B14A87">
            <w:pPr>
              <w:rPr>
                <w:color w:val="000000"/>
                <w:sz w:val="24"/>
                <w:szCs w:val="24"/>
              </w:rPr>
            </w:pPr>
            <w:r>
              <w:rPr>
                <w:color w:val="000000"/>
                <w:sz w:val="24"/>
                <w:szCs w:val="24"/>
              </w:rPr>
              <w:t>Điều 10</w:t>
            </w:r>
          </w:p>
        </w:tc>
        <w:tc>
          <w:tcPr>
            <w:tcW w:w="1790" w:type="dxa"/>
            <w:tcBorders>
              <w:top w:val="nil"/>
              <w:left w:val="nil"/>
              <w:bottom w:val="single" w:sz="4" w:space="0" w:color="auto"/>
              <w:right w:val="single" w:sz="4" w:space="0" w:color="auto"/>
            </w:tcBorders>
            <w:shd w:val="clear" w:color="auto" w:fill="auto"/>
            <w:vAlign w:val="center"/>
          </w:tcPr>
          <w:p w14:paraId="5103E39A" w14:textId="2A185565" w:rsidR="00B14A87" w:rsidRDefault="00B14A87" w:rsidP="00B14A87">
            <w:pPr>
              <w:rPr>
                <w:color w:val="000000"/>
                <w:sz w:val="24"/>
                <w:szCs w:val="24"/>
              </w:rPr>
            </w:pPr>
            <w:r>
              <w:rPr>
                <w:color w:val="000000"/>
                <w:sz w:val="24"/>
                <w:szCs w:val="24"/>
              </w:rPr>
              <w:t>Vụ Pháp chế</w:t>
            </w:r>
          </w:p>
        </w:tc>
        <w:tc>
          <w:tcPr>
            <w:tcW w:w="5210" w:type="dxa"/>
            <w:tcBorders>
              <w:top w:val="nil"/>
              <w:left w:val="nil"/>
              <w:bottom w:val="single" w:sz="4" w:space="0" w:color="auto"/>
              <w:right w:val="single" w:sz="4" w:space="0" w:color="auto"/>
            </w:tcBorders>
            <w:shd w:val="clear" w:color="auto" w:fill="auto"/>
            <w:vAlign w:val="center"/>
          </w:tcPr>
          <w:p w14:paraId="1D3F7E43" w14:textId="0290C4CF" w:rsidR="00B14A87" w:rsidRPr="005E2AF0" w:rsidRDefault="00B14A87" w:rsidP="005E2AF0">
            <w:pPr>
              <w:jc w:val="both"/>
              <w:rPr>
                <w:sz w:val="24"/>
                <w:szCs w:val="24"/>
              </w:rPr>
            </w:pPr>
            <w:r w:rsidRPr="005E2AF0">
              <w:rPr>
                <w:sz w:val="24"/>
                <w:szCs w:val="24"/>
              </w:rPr>
              <w:t xml:space="preserve">Đề nghị Quý Cục không đề xuất nội dung giao cho Sở Tài Chính, Cơ quan đăng ký đâu tư thuộc Uỷ ban nhân dân cấp tỉnh tại Điều 10 dự thảo để đảm bảo </w:t>
            </w:r>
            <w:r w:rsidRPr="005E2AF0">
              <w:rPr>
                <w:sz w:val="24"/>
                <w:szCs w:val="24"/>
              </w:rPr>
              <w:lastRenderedPageBreak/>
              <w:t>phù hợp với nguyên tắc phân cấp, phân quyền tại Luật Tổ chức chính phủ, Luật Tổ chức chính quyền địa phương (chỉ giao cho Ủy ban nhân dân tỉnh).</w:t>
            </w:r>
          </w:p>
        </w:tc>
        <w:tc>
          <w:tcPr>
            <w:tcW w:w="4660" w:type="dxa"/>
            <w:tcBorders>
              <w:top w:val="nil"/>
              <w:left w:val="nil"/>
              <w:bottom w:val="single" w:sz="4" w:space="0" w:color="auto"/>
              <w:right w:val="single" w:sz="4" w:space="0" w:color="auto"/>
            </w:tcBorders>
            <w:shd w:val="clear" w:color="auto" w:fill="auto"/>
            <w:vAlign w:val="center"/>
          </w:tcPr>
          <w:p w14:paraId="27DB98B9" w14:textId="090445AB" w:rsidR="00B14A87" w:rsidRDefault="00C07824" w:rsidP="00B14F71">
            <w:pPr>
              <w:jc w:val="both"/>
              <w:rPr>
                <w:color w:val="000000"/>
                <w:sz w:val="24"/>
                <w:szCs w:val="24"/>
              </w:rPr>
            </w:pPr>
            <w:r>
              <w:rPr>
                <w:sz w:val="24"/>
                <w:szCs w:val="24"/>
              </w:rPr>
              <w:lastRenderedPageBreak/>
              <w:t>Tiếp thu ý kiến của Vụ Pháp chế, đơn vị chủ trì soạn thảo sẽ chỉnh lý</w:t>
            </w:r>
            <w:r w:rsidRPr="007B0ED0">
              <w:rPr>
                <w:color w:val="EE0000"/>
                <w:sz w:val="24"/>
                <w:szCs w:val="24"/>
                <w:lang w:val="vi-VN"/>
              </w:rPr>
              <w:t xml:space="preserve"> phù hợp</w:t>
            </w:r>
            <w:r>
              <w:rPr>
                <w:sz w:val="24"/>
                <w:szCs w:val="24"/>
              </w:rPr>
              <w:t xml:space="preserve"> trong dự thảo Nghị định.</w:t>
            </w:r>
          </w:p>
        </w:tc>
      </w:tr>
      <w:tr w:rsidR="00B14A87" w:rsidRPr="00741C3F" w14:paraId="4561C73A"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0C34F21A" w14:textId="77777777" w:rsidR="00B14A87" w:rsidRPr="00943BBA" w:rsidRDefault="00B14A87" w:rsidP="00B14A87">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66387475" w14:textId="16D364BE" w:rsidR="00B14A87" w:rsidRDefault="00B14A87" w:rsidP="00B14A87">
            <w:pPr>
              <w:rPr>
                <w:color w:val="000000"/>
                <w:sz w:val="24"/>
                <w:szCs w:val="24"/>
              </w:rPr>
            </w:pPr>
            <w:r>
              <w:rPr>
                <w:color w:val="000000"/>
                <w:sz w:val="24"/>
                <w:szCs w:val="24"/>
              </w:rPr>
              <w:t>Điều 10</w:t>
            </w:r>
          </w:p>
        </w:tc>
        <w:tc>
          <w:tcPr>
            <w:tcW w:w="1790" w:type="dxa"/>
            <w:tcBorders>
              <w:top w:val="nil"/>
              <w:left w:val="nil"/>
              <w:bottom w:val="single" w:sz="4" w:space="0" w:color="auto"/>
              <w:right w:val="single" w:sz="4" w:space="0" w:color="auto"/>
            </w:tcBorders>
            <w:shd w:val="clear" w:color="auto" w:fill="auto"/>
            <w:vAlign w:val="center"/>
          </w:tcPr>
          <w:p w14:paraId="1ED8A25E" w14:textId="46CC8356" w:rsidR="00B14A87" w:rsidRDefault="00B14A87" w:rsidP="00B14A87">
            <w:pPr>
              <w:rPr>
                <w:color w:val="000000"/>
                <w:sz w:val="24"/>
                <w:szCs w:val="24"/>
              </w:rPr>
            </w:pPr>
            <w:r>
              <w:rPr>
                <w:color w:val="000000"/>
                <w:sz w:val="24"/>
                <w:szCs w:val="24"/>
              </w:rPr>
              <w:t>SCT thành phố Hải Phòng</w:t>
            </w:r>
          </w:p>
        </w:tc>
        <w:tc>
          <w:tcPr>
            <w:tcW w:w="5210" w:type="dxa"/>
            <w:tcBorders>
              <w:top w:val="nil"/>
              <w:left w:val="nil"/>
              <w:bottom w:val="single" w:sz="4" w:space="0" w:color="auto"/>
              <w:right w:val="single" w:sz="4" w:space="0" w:color="auto"/>
            </w:tcBorders>
            <w:shd w:val="clear" w:color="auto" w:fill="auto"/>
            <w:vAlign w:val="center"/>
          </w:tcPr>
          <w:p w14:paraId="77D9BF45" w14:textId="2ED75F49" w:rsidR="00B14A87" w:rsidRPr="005E2AF0" w:rsidRDefault="00B14A87" w:rsidP="005E2AF0">
            <w:pPr>
              <w:jc w:val="both"/>
              <w:rPr>
                <w:sz w:val="24"/>
                <w:szCs w:val="24"/>
              </w:rPr>
            </w:pPr>
            <w:r w:rsidRPr="005E2AF0">
              <w:rPr>
                <w:sz w:val="24"/>
                <w:szCs w:val="24"/>
              </w:rPr>
              <w:t>Đề nghị cơ quan chủ trì dự thảo bổ sung nội dung liên quan đến đơn vị tiếp nhận hồ sơ đề nghị chấp thuận chủ trương đầu tư đối với các dự án điện gió ngoài khơi trong quy hoạch phát triển điện lực và dự kiến vận hành trong giai đoạn 2031-2035.</w:t>
            </w:r>
          </w:p>
        </w:tc>
        <w:tc>
          <w:tcPr>
            <w:tcW w:w="4660" w:type="dxa"/>
            <w:tcBorders>
              <w:top w:val="nil"/>
              <w:left w:val="nil"/>
              <w:bottom w:val="single" w:sz="4" w:space="0" w:color="auto"/>
              <w:right w:val="single" w:sz="4" w:space="0" w:color="auto"/>
            </w:tcBorders>
            <w:shd w:val="clear" w:color="auto" w:fill="auto"/>
            <w:vAlign w:val="center"/>
          </w:tcPr>
          <w:p w14:paraId="778BB313" w14:textId="176F3802" w:rsidR="00B14A87" w:rsidRDefault="00B14A87" w:rsidP="00B14F71">
            <w:pPr>
              <w:jc w:val="both"/>
              <w:rPr>
                <w:color w:val="000000"/>
                <w:sz w:val="24"/>
                <w:szCs w:val="24"/>
              </w:rPr>
            </w:pPr>
            <w:r>
              <w:rPr>
                <w:sz w:val="24"/>
                <w:szCs w:val="24"/>
              </w:rPr>
              <w:t>Bộ Công Thương xin giải trình như sau: việc tiếp nhận hồ sơ đề nghị chấp thuận chủ trương đầu tư</w:t>
            </w:r>
            <w:r>
              <w:t xml:space="preserve"> </w:t>
            </w:r>
            <w:r w:rsidRPr="00AD356B">
              <w:rPr>
                <w:sz w:val="24"/>
                <w:szCs w:val="24"/>
              </w:rPr>
              <w:t>các dự án điện gió ngoài khơi trong quy hoạch phát triển điện lực và dự kiến vận hành trong giai đoạn 2031-2035</w:t>
            </w:r>
            <w:r>
              <w:rPr>
                <w:sz w:val="24"/>
                <w:szCs w:val="24"/>
              </w:rPr>
              <w:t xml:space="preserve"> thực hiện theo quy định của pháp luật về đầu tư. Do đó, không cần quy định cụ thể tại Nghị định.</w:t>
            </w:r>
          </w:p>
        </w:tc>
      </w:tr>
      <w:tr w:rsidR="00B14A87" w:rsidRPr="00741C3F" w14:paraId="78E16C13"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13FBEA83" w14:textId="77777777" w:rsidR="00B14A87" w:rsidRPr="00943BBA" w:rsidRDefault="00B14A87" w:rsidP="00B14A87">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4260624E" w14:textId="20C458F4" w:rsidR="00B14A87" w:rsidRDefault="00B14A87" w:rsidP="00B14A87">
            <w:pPr>
              <w:rPr>
                <w:color w:val="000000"/>
                <w:sz w:val="24"/>
                <w:szCs w:val="24"/>
              </w:rPr>
            </w:pPr>
            <w:r>
              <w:rPr>
                <w:color w:val="000000"/>
                <w:sz w:val="24"/>
                <w:szCs w:val="24"/>
              </w:rPr>
              <w:t>Điều 11</w:t>
            </w:r>
          </w:p>
        </w:tc>
        <w:tc>
          <w:tcPr>
            <w:tcW w:w="1790" w:type="dxa"/>
            <w:tcBorders>
              <w:top w:val="nil"/>
              <w:left w:val="nil"/>
              <w:bottom w:val="single" w:sz="4" w:space="0" w:color="auto"/>
              <w:right w:val="single" w:sz="4" w:space="0" w:color="auto"/>
            </w:tcBorders>
            <w:shd w:val="clear" w:color="auto" w:fill="auto"/>
            <w:vAlign w:val="center"/>
          </w:tcPr>
          <w:p w14:paraId="06A82574" w14:textId="27955345" w:rsidR="00B14A87" w:rsidRDefault="00B14A87" w:rsidP="00B14A87">
            <w:pPr>
              <w:rPr>
                <w:color w:val="000000"/>
                <w:sz w:val="24"/>
                <w:szCs w:val="24"/>
              </w:rPr>
            </w:pPr>
            <w:r>
              <w:rPr>
                <w:color w:val="000000"/>
                <w:sz w:val="24"/>
                <w:szCs w:val="24"/>
              </w:rPr>
              <w:t>Vụ Pháp chế</w:t>
            </w:r>
          </w:p>
        </w:tc>
        <w:tc>
          <w:tcPr>
            <w:tcW w:w="5210" w:type="dxa"/>
            <w:tcBorders>
              <w:top w:val="nil"/>
              <w:left w:val="nil"/>
              <w:bottom w:val="single" w:sz="4" w:space="0" w:color="auto"/>
              <w:right w:val="single" w:sz="4" w:space="0" w:color="auto"/>
            </w:tcBorders>
            <w:shd w:val="clear" w:color="auto" w:fill="auto"/>
            <w:vAlign w:val="center"/>
          </w:tcPr>
          <w:p w14:paraId="26A8549C" w14:textId="77777777" w:rsidR="00B14A87" w:rsidRPr="005E2AF0" w:rsidRDefault="00B14A87" w:rsidP="005E2AF0">
            <w:pPr>
              <w:jc w:val="both"/>
              <w:rPr>
                <w:sz w:val="24"/>
                <w:szCs w:val="24"/>
              </w:rPr>
            </w:pPr>
            <w:r w:rsidRPr="005E2AF0">
              <w:rPr>
                <w:sz w:val="24"/>
                <w:szCs w:val="24"/>
              </w:rPr>
              <w:t xml:space="preserve">Cân nhắc bỏ nội dung tại điểm c khoản 1 Điều 11 dự thảo do nội dung này đã được quy định chung tại điểm c khoản 1 Điều 15 Nghị quyết số </w:t>
            </w:r>
          </w:p>
          <w:p w14:paraId="7BB181D1" w14:textId="22C2B6A5" w:rsidR="00B14A87" w:rsidRPr="005E2AF0" w:rsidRDefault="00B14A87" w:rsidP="005E2AF0">
            <w:pPr>
              <w:jc w:val="both"/>
              <w:rPr>
                <w:sz w:val="24"/>
                <w:szCs w:val="24"/>
              </w:rPr>
            </w:pPr>
            <w:r w:rsidRPr="005E2AF0">
              <w:rPr>
                <w:sz w:val="24"/>
                <w:szCs w:val="24"/>
              </w:rPr>
              <w:t>253/2025/QH15</w:t>
            </w:r>
          </w:p>
        </w:tc>
        <w:tc>
          <w:tcPr>
            <w:tcW w:w="4660" w:type="dxa"/>
            <w:tcBorders>
              <w:top w:val="nil"/>
              <w:left w:val="nil"/>
              <w:bottom w:val="single" w:sz="4" w:space="0" w:color="auto"/>
              <w:right w:val="single" w:sz="4" w:space="0" w:color="auto"/>
            </w:tcBorders>
            <w:shd w:val="clear" w:color="auto" w:fill="auto"/>
            <w:vAlign w:val="center"/>
          </w:tcPr>
          <w:p w14:paraId="63CE3558" w14:textId="22E5A6D8" w:rsidR="00B14A87" w:rsidRDefault="00B14A87" w:rsidP="00B14F71">
            <w:pPr>
              <w:jc w:val="both"/>
              <w:rPr>
                <w:color w:val="000000"/>
                <w:sz w:val="24"/>
                <w:szCs w:val="24"/>
              </w:rPr>
            </w:pPr>
            <w:r>
              <w:rPr>
                <w:sz w:val="24"/>
                <w:szCs w:val="24"/>
              </w:rPr>
              <w:t>Đơn vị soạn thảo xin giải trình như sau: điểm c khoản 1 ĐIều 15 của Nghị quyết số 253/2025/QH15 chỉ quy định Chính phủ thực hiện nội dung nêu trên. Nghị định này cần quy định rõ cơ quan tham mưu cho Chính phủ thực hiện nhiệm vụ này. Do đó, đơn vị soạn thảo kiến nghị giữ nguyên như dự thảo Nghị định.</w:t>
            </w:r>
          </w:p>
        </w:tc>
      </w:tr>
      <w:tr w:rsidR="00B14A87" w:rsidRPr="00741C3F" w14:paraId="529BDACA"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60B1CA0E" w14:textId="77777777" w:rsidR="00B14A87" w:rsidRPr="00943BBA" w:rsidRDefault="00B14A87" w:rsidP="00B14A87">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1FA1584D" w14:textId="5F3E6A35" w:rsidR="00B14A87" w:rsidRDefault="00B14A87" w:rsidP="00B14A87">
            <w:pPr>
              <w:rPr>
                <w:color w:val="000000"/>
                <w:sz w:val="24"/>
                <w:szCs w:val="24"/>
              </w:rPr>
            </w:pPr>
            <w:r>
              <w:rPr>
                <w:color w:val="000000"/>
                <w:sz w:val="24"/>
                <w:szCs w:val="24"/>
              </w:rPr>
              <w:t>Điều 11</w:t>
            </w:r>
          </w:p>
        </w:tc>
        <w:tc>
          <w:tcPr>
            <w:tcW w:w="1790" w:type="dxa"/>
            <w:tcBorders>
              <w:top w:val="nil"/>
              <w:left w:val="nil"/>
              <w:bottom w:val="single" w:sz="4" w:space="0" w:color="auto"/>
              <w:right w:val="single" w:sz="4" w:space="0" w:color="auto"/>
            </w:tcBorders>
            <w:shd w:val="clear" w:color="auto" w:fill="auto"/>
            <w:vAlign w:val="center"/>
          </w:tcPr>
          <w:p w14:paraId="0BC533F4" w14:textId="787D66DD" w:rsidR="00B14A87" w:rsidRDefault="00B14A87" w:rsidP="00B14A87">
            <w:pPr>
              <w:rPr>
                <w:color w:val="000000"/>
                <w:sz w:val="24"/>
                <w:szCs w:val="24"/>
              </w:rPr>
            </w:pPr>
            <w:r>
              <w:rPr>
                <w:color w:val="000000"/>
                <w:sz w:val="24"/>
                <w:szCs w:val="24"/>
              </w:rPr>
              <w:t>Bộ VHTTDL</w:t>
            </w:r>
          </w:p>
        </w:tc>
        <w:tc>
          <w:tcPr>
            <w:tcW w:w="5210" w:type="dxa"/>
            <w:tcBorders>
              <w:top w:val="nil"/>
              <w:left w:val="nil"/>
              <w:bottom w:val="single" w:sz="4" w:space="0" w:color="auto"/>
              <w:right w:val="single" w:sz="4" w:space="0" w:color="auto"/>
            </w:tcBorders>
            <w:shd w:val="clear" w:color="auto" w:fill="auto"/>
            <w:vAlign w:val="center"/>
          </w:tcPr>
          <w:p w14:paraId="7DE036E6" w14:textId="77777777" w:rsidR="00B14A87" w:rsidRPr="005E2AF0" w:rsidRDefault="00B14A87" w:rsidP="005E2AF0">
            <w:pPr>
              <w:jc w:val="both"/>
              <w:rPr>
                <w:sz w:val="24"/>
                <w:szCs w:val="24"/>
              </w:rPr>
            </w:pPr>
            <w:r w:rsidRPr="005E2AF0">
              <w:rPr>
                <w:sz w:val="24"/>
                <w:szCs w:val="24"/>
              </w:rPr>
              <w:t xml:space="preserve">Khoản 2 Điều 11 đề nghị sửa thành: </w:t>
            </w:r>
          </w:p>
          <w:p w14:paraId="1DA71742" w14:textId="77777777" w:rsidR="00B14A87" w:rsidRPr="005E2AF0" w:rsidRDefault="00B14A87" w:rsidP="005E2AF0">
            <w:pPr>
              <w:jc w:val="both"/>
              <w:rPr>
                <w:sz w:val="24"/>
                <w:szCs w:val="24"/>
              </w:rPr>
            </w:pPr>
            <w:r w:rsidRPr="005E2AF0">
              <w:rPr>
                <w:sz w:val="24"/>
                <w:szCs w:val="24"/>
              </w:rPr>
              <w:t>“2. Bộ Nông nghiệp và Môi trường, Bộ Tài chính, Bộ Quốc phòng, Bộ Công an, Bộ Ngoại giao, Bộ Xây dựng</w:t>
            </w:r>
            <w:r w:rsidRPr="005E2AF0">
              <w:rPr>
                <w:strike/>
                <w:sz w:val="24"/>
                <w:szCs w:val="24"/>
              </w:rPr>
              <w:t>, Bộ Văn hoá, Thể thao và Du lịch</w:t>
            </w:r>
            <w:r w:rsidRPr="005E2AF0">
              <w:rPr>
                <w:sz w:val="24"/>
                <w:szCs w:val="24"/>
              </w:rPr>
              <w:t xml:space="preserve">, Ủy ban nhân dân cấp tỉnh: </w:t>
            </w:r>
          </w:p>
          <w:p w14:paraId="2E3402A3" w14:textId="77777777" w:rsidR="00B14A87" w:rsidRPr="005E2AF0" w:rsidRDefault="00B14A87" w:rsidP="005E2AF0">
            <w:pPr>
              <w:jc w:val="both"/>
              <w:rPr>
                <w:sz w:val="24"/>
                <w:szCs w:val="24"/>
              </w:rPr>
            </w:pPr>
            <w:r w:rsidRPr="005E2AF0">
              <w:rPr>
                <w:sz w:val="24"/>
                <w:szCs w:val="24"/>
              </w:rPr>
              <w:t xml:space="preserve">a) Tổ chức triển khai thực hiện, kiểm tra thi hành Nghị định này; </w:t>
            </w:r>
          </w:p>
          <w:p w14:paraId="1C5601E1" w14:textId="77777777" w:rsidR="00B14A87" w:rsidRPr="005E2AF0" w:rsidRDefault="00B14A87" w:rsidP="005E2AF0">
            <w:pPr>
              <w:jc w:val="both"/>
              <w:rPr>
                <w:sz w:val="24"/>
                <w:szCs w:val="24"/>
              </w:rPr>
            </w:pPr>
            <w:r w:rsidRPr="005E2AF0">
              <w:rPr>
                <w:sz w:val="24"/>
                <w:szCs w:val="24"/>
              </w:rPr>
              <w:t xml:space="preserve">b) Hằng năm, trước ngày 15 tháng 12, có trách nhiệm tổng kết, đánh giá việc thực hiện Nghị định này gửi Bộ Công Thương.”. </w:t>
            </w:r>
          </w:p>
          <w:p w14:paraId="2766D10A" w14:textId="2A92E656" w:rsidR="00B14A87" w:rsidRPr="005E2AF0" w:rsidRDefault="00B14A87" w:rsidP="005E2AF0">
            <w:pPr>
              <w:jc w:val="both"/>
              <w:rPr>
                <w:sz w:val="24"/>
                <w:szCs w:val="24"/>
              </w:rPr>
            </w:pPr>
            <w:r w:rsidRPr="005E2AF0">
              <w:rPr>
                <w:sz w:val="24"/>
                <w:szCs w:val="24"/>
              </w:rPr>
              <w:t xml:space="preserve">Lý do: Toàn bộ nội dung dự thảo Tờ trình, dự thảo Nghị định, không có quy định nào liên quan đến </w:t>
            </w:r>
            <w:r w:rsidRPr="005E2AF0">
              <w:rPr>
                <w:sz w:val="24"/>
                <w:szCs w:val="24"/>
              </w:rPr>
              <w:lastRenderedPageBreak/>
              <w:t>chức năng, nhiệm vụ và quyền hạn của Bộ Văn hóa, Thể thao và Du lịch.</w:t>
            </w:r>
          </w:p>
        </w:tc>
        <w:tc>
          <w:tcPr>
            <w:tcW w:w="4660" w:type="dxa"/>
            <w:tcBorders>
              <w:top w:val="nil"/>
              <w:left w:val="nil"/>
              <w:bottom w:val="single" w:sz="4" w:space="0" w:color="auto"/>
              <w:right w:val="single" w:sz="4" w:space="0" w:color="auto"/>
            </w:tcBorders>
            <w:shd w:val="clear" w:color="auto" w:fill="auto"/>
            <w:vAlign w:val="center"/>
          </w:tcPr>
          <w:p w14:paraId="7BB8E781" w14:textId="77777777" w:rsidR="00B14A87" w:rsidRDefault="006D0A3C" w:rsidP="00B14F71">
            <w:pPr>
              <w:jc w:val="both"/>
              <w:rPr>
                <w:sz w:val="24"/>
                <w:szCs w:val="24"/>
              </w:rPr>
            </w:pPr>
            <w:r w:rsidRPr="009D5BD0">
              <w:rPr>
                <w:sz w:val="24"/>
                <w:szCs w:val="24"/>
              </w:rPr>
              <w:lastRenderedPageBreak/>
              <w:t>Bộ Công Thương xin giải trình như sau: Trong Nghị quyết số 36-NQ/TW</w:t>
            </w:r>
            <w:r w:rsidRPr="009D5BD0">
              <w:rPr>
                <w:sz w:val="24"/>
                <w:szCs w:val="24"/>
                <w:lang w:val="vi-VN"/>
              </w:rPr>
              <w:t xml:space="preserve"> ngày 22/10/2018</w:t>
            </w:r>
            <w:r w:rsidRPr="009D5BD0">
              <w:rPr>
                <w:sz w:val="24"/>
                <w:szCs w:val="24"/>
              </w:rPr>
              <w:t xml:space="preserve"> về Chiến</w:t>
            </w:r>
            <w:r w:rsidRPr="009D5BD0">
              <w:rPr>
                <w:sz w:val="24"/>
                <w:szCs w:val="24"/>
                <w:lang w:val="vi-VN"/>
              </w:rPr>
              <w:t xml:space="preserve"> lược phát triển bền vững kinh tế biển Việt Nam đến năm 2030, tầm nhìn đến năm 2045 thì “du lịch và dịch vụ biển” là một ngành kinh tế biển. Bên cạnh đó,</w:t>
            </w:r>
            <w:r w:rsidRPr="009D5BD0">
              <w:rPr>
                <w:sz w:val="24"/>
                <w:szCs w:val="24"/>
              </w:rPr>
              <w:t xml:space="preserve"> Luật Tài nguyên môi trường biển và hải đảo</w:t>
            </w:r>
            <w:r w:rsidRPr="009D5BD0">
              <w:rPr>
                <w:sz w:val="24"/>
                <w:szCs w:val="24"/>
                <w:lang w:val="vi-VN"/>
              </w:rPr>
              <w:t xml:space="preserve"> có nhiệm vụ liên quan đến Bộ VHTTDL</w:t>
            </w:r>
            <w:r w:rsidRPr="009D5BD0">
              <w:rPr>
                <w:sz w:val="24"/>
                <w:szCs w:val="24"/>
              </w:rPr>
              <w:t>. Do đó, cần có sự phối hợp quản lý nhà nước của Bộ Văn hoá, Thế thao và Du lịch nên Bộ Công Thương xin giữ nguyên như dự thảo Nghị định.</w:t>
            </w:r>
          </w:p>
          <w:p w14:paraId="74334B43" w14:textId="77777777" w:rsidR="002764B6" w:rsidRPr="002764B6" w:rsidRDefault="002764B6" w:rsidP="002764B6">
            <w:pPr>
              <w:jc w:val="both"/>
              <w:rPr>
                <w:color w:val="000000"/>
                <w:sz w:val="24"/>
                <w:szCs w:val="24"/>
              </w:rPr>
            </w:pPr>
            <w:r>
              <w:rPr>
                <w:color w:val="000000"/>
                <w:sz w:val="24"/>
                <w:szCs w:val="24"/>
              </w:rPr>
              <w:t xml:space="preserve">Bộ Công Thương xin tiếp thu ý kiến của quý Bộ và chỉnh lý nội dung dự thảo theo hướng </w:t>
            </w:r>
            <w:r>
              <w:rPr>
                <w:color w:val="000000"/>
                <w:sz w:val="24"/>
                <w:szCs w:val="24"/>
              </w:rPr>
              <w:lastRenderedPageBreak/>
              <w:t>gộp khoản 1 và khoản 2 của Điều 15 như sau: “</w:t>
            </w:r>
            <w:r w:rsidRPr="002764B6">
              <w:rPr>
                <w:b/>
                <w:color w:val="000000"/>
                <w:sz w:val="24"/>
                <w:szCs w:val="24"/>
              </w:rPr>
              <w:t>Điều 11. Tổ chức thực hiện</w:t>
            </w:r>
          </w:p>
          <w:p w14:paraId="6EDB37A2" w14:textId="77777777" w:rsidR="002764B6" w:rsidRPr="002764B6" w:rsidRDefault="002764B6" w:rsidP="002764B6">
            <w:pPr>
              <w:jc w:val="both"/>
              <w:rPr>
                <w:color w:val="000000"/>
                <w:sz w:val="24"/>
                <w:szCs w:val="24"/>
              </w:rPr>
            </w:pPr>
            <w:r w:rsidRPr="002764B6">
              <w:rPr>
                <w:color w:val="000000"/>
                <w:sz w:val="24"/>
                <w:szCs w:val="24"/>
              </w:rPr>
              <w:t>Bộ Công Thương có trách nhiệm chủ trì, phối hợp với Bộ Nông nghiệp và Môi trường, Bộ Tài chính, Bộ Quốc phòng, Bộ Công an, Bộ Ngoại giao, Bộ Xây dựng, Bộ Văn hoá, Thể thao và Du lịch, Ủy ban nhân dân cấp tỉnh và các cơ quan, tổ chức khác liên quan thực hiện:</w:t>
            </w:r>
          </w:p>
          <w:p w14:paraId="6AF22A13" w14:textId="77777777" w:rsidR="002764B6" w:rsidRPr="002764B6" w:rsidRDefault="002764B6" w:rsidP="002764B6">
            <w:pPr>
              <w:jc w:val="both"/>
              <w:rPr>
                <w:color w:val="000000"/>
                <w:sz w:val="24"/>
                <w:szCs w:val="24"/>
              </w:rPr>
            </w:pPr>
            <w:r w:rsidRPr="002764B6">
              <w:rPr>
                <w:color w:val="000000"/>
                <w:sz w:val="24"/>
                <w:szCs w:val="24"/>
              </w:rPr>
              <w:t>1. Hướng dẫn, kiểm tra các tổ chức, cá nhân thực hiện Nghị định này.</w:t>
            </w:r>
          </w:p>
          <w:p w14:paraId="67450E37" w14:textId="77777777" w:rsidR="002764B6" w:rsidRPr="002764B6" w:rsidRDefault="002764B6" w:rsidP="002764B6">
            <w:pPr>
              <w:jc w:val="both"/>
              <w:rPr>
                <w:color w:val="000000"/>
                <w:sz w:val="24"/>
                <w:szCs w:val="24"/>
              </w:rPr>
            </w:pPr>
            <w:r w:rsidRPr="002764B6">
              <w:rPr>
                <w:color w:val="000000"/>
                <w:sz w:val="24"/>
                <w:szCs w:val="24"/>
              </w:rPr>
              <w:t>2. Hằng năm, trước ngày 25 tháng 12, định kỳ tổng kết, đánh giá kết quả thực hiện Nghị định này.</w:t>
            </w:r>
          </w:p>
          <w:p w14:paraId="5F3F42CC" w14:textId="77777777" w:rsidR="002764B6" w:rsidRPr="002764B6" w:rsidRDefault="002764B6" w:rsidP="002764B6">
            <w:pPr>
              <w:jc w:val="both"/>
              <w:rPr>
                <w:color w:val="000000"/>
                <w:sz w:val="24"/>
                <w:szCs w:val="24"/>
              </w:rPr>
            </w:pPr>
            <w:r w:rsidRPr="002764B6">
              <w:rPr>
                <w:color w:val="000000"/>
                <w:sz w:val="24"/>
                <w:szCs w:val="24"/>
              </w:rPr>
              <w:t>3. Trong quá trình tổ chức triển khai thực hiện, nếu có phát sinh vướng mắc thì tổng hợp, báo cáo Chính phủ xem xét, sửa đổi phù hợp với thực tiễn.</w:t>
            </w:r>
          </w:p>
          <w:p w14:paraId="2E6E255B" w14:textId="6183C476" w:rsidR="002764B6" w:rsidRDefault="002764B6" w:rsidP="002764B6">
            <w:pPr>
              <w:jc w:val="both"/>
              <w:rPr>
                <w:color w:val="000000"/>
                <w:sz w:val="24"/>
                <w:szCs w:val="24"/>
              </w:rPr>
            </w:pPr>
            <w:r w:rsidRPr="002764B6">
              <w:rPr>
                <w:color w:val="000000"/>
                <w:sz w:val="24"/>
                <w:szCs w:val="24"/>
              </w:rPr>
              <w:t>4. Lập báo cáo sơ kết 03 năm thực hiện để tham mưu cho Chính phủ báo cáo Quốc hội tại kỳ họp cuối năm 2028; lập báo cáo tổng kết thực hiện để tham mưu cho Chính phủ báo cáo Quốc hội tại kỳ họp cuối năm 2030.</w:t>
            </w:r>
            <w:r>
              <w:rPr>
                <w:color w:val="000000"/>
                <w:sz w:val="24"/>
                <w:szCs w:val="24"/>
              </w:rPr>
              <w:t>”</w:t>
            </w:r>
          </w:p>
        </w:tc>
      </w:tr>
      <w:tr w:rsidR="000C031A" w:rsidRPr="00741C3F" w14:paraId="1C15D49D"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23712636" w14:textId="77777777" w:rsidR="000C031A" w:rsidRPr="00943BBA" w:rsidRDefault="000C031A" w:rsidP="000C031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46D3BC16" w14:textId="3F7FA31B" w:rsidR="000C031A" w:rsidRDefault="000C031A" w:rsidP="000C031A">
            <w:pPr>
              <w:rPr>
                <w:color w:val="000000"/>
                <w:sz w:val="24"/>
                <w:szCs w:val="24"/>
              </w:rPr>
            </w:pPr>
            <w:r>
              <w:rPr>
                <w:color w:val="000000"/>
                <w:sz w:val="24"/>
                <w:szCs w:val="24"/>
              </w:rPr>
              <w:t>Điều 11</w:t>
            </w:r>
          </w:p>
        </w:tc>
        <w:tc>
          <w:tcPr>
            <w:tcW w:w="1790" w:type="dxa"/>
            <w:tcBorders>
              <w:top w:val="nil"/>
              <w:left w:val="nil"/>
              <w:bottom w:val="single" w:sz="4" w:space="0" w:color="auto"/>
              <w:right w:val="single" w:sz="4" w:space="0" w:color="auto"/>
            </w:tcBorders>
            <w:shd w:val="clear" w:color="auto" w:fill="auto"/>
            <w:vAlign w:val="center"/>
          </w:tcPr>
          <w:p w14:paraId="43E362FF" w14:textId="1EA10E30" w:rsidR="000C031A" w:rsidRDefault="000C031A" w:rsidP="000C031A">
            <w:pPr>
              <w:rPr>
                <w:color w:val="000000"/>
                <w:sz w:val="24"/>
                <w:szCs w:val="24"/>
              </w:rPr>
            </w:pPr>
            <w:r>
              <w:rPr>
                <w:color w:val="000000"/>
                <w:sz w:val="24"/>
                <w:szCs w:val="24"/>
              </w:rPr>
              <w:t>Bộ Ngoại giao</w:t>
            </w:r>
          </w:p>
        </w:tc>
        <w:tc>
          <w:tcPr>
            <w:tcW w:w="5210" w:type="dxa"/>
            <w:tcBorders>
              <w:top w:val="nil"/>
              <w:left w:val="nil"/>
              <w:bottom w:val="single" w:sz="4" w:space="0" w:color="auto"/>
              <w:right w:val="single" w:sz="4" w:space="0" w:color="auto"/>
            </w:tcBorders>
            <w:shd w:val="clear" w:color="auto" w:fill="auto"/>
            <w:vAlign w:val="center"/>
          </w:tcPr>
          <w:p w14:paraId="23AA16F0" w14:textId="77777777" w:rsidR="000C031A" w:rsidRPr="005E2AF0" w:rsidRDefault="000C031A" w:rsidP="000C031A">
            <w:pPr>
              <w:jc w:val="both"/>
              <w:rPr>
                <w:sz w:val="24"/>
                <w:szCs w:val="24"/>
              </w:rPr>
            </w:pPr>
            <w:r w:rsidRPr="005E2AF0">
              <w:rPr>
                <w:sz w:val="24"/>
                <w:szCs w:val="24"/>
              </w:rPr>
              <w:t xml:space="preserve">- Đề nghị lược bỏ yêu cầu Bộ Ngoại giao thực hiện báo cáo tổng kết hàng năm (tại Khoản 2 Điều 11) với 02 lý do: </w:t>
            </w:r>
          </w:p>
          <w:p w14:paraId="4F3EC450" w14:textId="77777777" w:rsidR="000C031A" w:rsidRPr="005E2AF0" w:rsidRDefault="000C031A" w:rsidP="000C031A">
            <w:pPr>
              <w:jc w:val="both"/>
              <w:rPr>
                <w:sz w:val="24"/>
                <w:szCs w:val="24"/>
              </w:rPr>
            </w:pPr>
            <w:r w:rsidRPr="005E2AF0">
              <w:rPr>
                <w:sz w:val="24"/>
                <w:szCs w:val="24"/>
              </w:rPr>
              <w:t xml:space="preserve">(i) Các bộ, ngành, địa phương được giao chủ trì việc tiếp nhận, gửi lấy ý kiến hồ sơ, và thẩm định hồ sơ nên chủ trì, phối hợp với các bộ, ngành liên quan để thực hiện tổng kết hàng năm. Điều 16 Nghị định 11/2021/NĐ-CP quy định Bộ Tài nguyên và Môi </w:t>
            </w:r>
            <w:r w:rsidRPr="005E2AF0">
              <w:rPr>
                <w:sz w:val="24"/>
                <w:szCs w:val="24"/>
              </w:rPr>
              <w:lastRenderedPageBreak/>
              <w:t xml:space="preserve">trường và các địa phương có trách nhiệm chủ trì việc lấy ý kiến của Bộ Ngoại giao (bên cạnh Bộ Quốc phòng và Bộ Công an). Trong khi đó, theo Điều 27(2) Nghị định 11/2021/NĐ-CP, Bộ Ngoại giao chỉ phối hợp với Bộ Tài nguyên và Môi trường và các địa phương trong thẩm định hồ sơ đề nghị giao khu vực biển ở khía cạnh về sự phù hợp với nhiệm vụ bảo vệ chủ quyền, quyền chủ quyền và quyền tài phán và lợi ích quốc gia trên biển của Việt Nam. </w:t>
            </w:r>
          </w:p>
          <w:p w14:paraId="0559A3A9" w14:textId="0527AFB7" w:rsidR="000C031A" w:rsidRPr="005E2AF0" w:rsidRDefault="000C031A" w:rsidP="000C031A">
            <w:pPr>
              <w:jc w:val="both"/>
              <w:rPr>
                <w:sz w:val="24"/>
                <w:szCs w:val="24"/>
              </w:rPr>
            </w:pPr>
            <w:r w:rsidRPr="005E2AF0">
              <w:rPr>
                <w:sz w:val="24"/>
                <w:szCs w:val="24"/>
              </w:rPr>
              <w:t>(ii) Dự thảo Nghị định hiện nay không quy định cụ thể về nhiệm vụ của Bộ Ngoại giao, đồng thời Điều 10(2) dự thảo quy định Bộ Nông nghiệp và Môi trường thực hiện thẩm định theo quy định của pháp luật về tài nguyên, môi trường biển và hải đảo và có trách nghiệm gửi kết quả xử lý cho Bộ Công Thương, Uỷ ban nhân dân cấp tỉnh nơi có điểm gom công suất dự án điện gió ngoài khơi.</w:t>
            </w:r>
          </w:p>
        </w:tc>
        <w:tc>
          <w:tcPr>
            <w:tcW w:w="4660" w:type="dxa"/>
            <w:tcBorders>
              <w:top w:val="nil"/>
              <w:left w:val="nil"/>
              <w:bottom w:val="single" w:sz="4" w:space="0" w:color="auto"/>
              <w:right w:val="single" w:sz="4" w:space="0" w:color="auto"/>
            </w:tcBorders>
            <w:shd w:val="clear" w:color="auto" w:fill="auto"/>
            <w:vAlign w:val="center"/>
          </w:tcPr>
          <w:p w14:paraId="553634BF" w14:textId="77777777" w:rsidR="000C031A" w:rsidRPr="002764B6" w:rsidRDefault="000C031A" w:rsidP="000C031A">
            <w:pPr>
              <w:jc w:val="both"/>
              <w:rPr>
                <w:color w:val="000000"/>
                <w:sz w:val="24"/>
                <w:szCs w:val="24"/>
              </w:rPr>
            </w:pPr>
            <w:r>
              <w:rPr>
                <w:color w:val="000000"/>
                <w:sz w:val="24"/>
                <w:szCs w:val="24"/>
              </w:rPr>
              <w:lastRenderedPageBreak/>
              <w:t>Bộ Công Thương xin tiếp thu ý kiến của quý Bộ và chỉnh lý nội dung dự thảo theo hướng gộp khoản 1 và khoản 2 của Điều 15 như sau: “</w:t>
            </w:r>
            <w:r w:rsidRPr="002764B6">
              <w:rPr>
                <w:b/>
                <w:color w:val="000000"/>
                <w:sz w:val="24"/>
                <w:szCs w:val="24"/>
              </w:rPr>
              <w:t>Điều 11. Tổ chức thực hiện</w:t>
            </w:r>
          </w:p>
          <w:p w14:paraId="1B926D7D" w14:textId="77777777" w:rsidR="000C031A" w:rsidRPr="002764B6" w:rsidRDefault="000C031A" w:rsidP="000C031A">
            <w:pPr>
              <w:jc w:val="both"/>
              <w:rPr>
                <w:color w:val="000000"/>
                <w:sz w:val="24"/>
                <w:szCs w:val="24"/>
              </w:rPr>
            </w:pPr>
            <w:r w:rsidRPr="002764B6">
              <w:rPr>
                <w:color w:val="000000"/>
                <w:sz w:val="24"/>
                <w:szCs w:val="24"/>
              </w:rPr>
              <w:t xml:space="preserve">Bộ Công Thương có trách nhiệm chủ trì, phối hợp với Bộ Nông nghiệp và Môi trường, Bộ Tài chính, Bộ Quốc phòng, Bộ Công an, Bộ Ngoại giao, Bộ Xây dựng, Bộ Văn hoá, Thể </w:t>
            </w:r>
            <w:r w:rsidRPr="002764B6">
              <w:rPr>
                <w:color w:val="000000"/>
                <w:sz w:val="24"/>
                <w:szCs w:val="24"/>
              </w:rPr>
              <w:lastRenderedPageBreak/>
              <w:t>thao và Du lịch, Ủy ban nhân dân cấp tỉnh và các cơ quan, tổ chức khác liên quan thực hiện:</w:t>
            </w:r>
          </w:p>
          <w:p w14:paraId="5B7F0FAD" w14:textId="77777777" w:rsidR="000C031A" w:rsidRPr="002764B6" w:rsidRDefault="000C031A" w:rsidP="000C031A">
            <w:pPr>
              <w:jc w:val="both"/>
              <w:rPr>
                <w:color w:val="000000"/>
                <w:sz w:val="24"/>
                <w:szCs w:val="24"/>
              </w:rPr>
            </w:pPr>
            <w:r w:rsidRPr="002764B6">
              <w:rPr>
                <w:color w:val="000000"/>
                <w:sz w:val="24"/>
                <w:szCs w:val="24"/>
              </w:rPr>
              <w:t>1. Hướng dẫn, kiểm tra các tổ chức, cá nhân thực hiện Nghị định này.</w:t>
            </w:r>
          </w:p>
          <w:p w14:paraId="348953B0" w14:textId="77777777" w:rsidR="000C031A" w:rsidRPr="002764B6" w:rsidRDefault="000C031A" w:rsidP="000C031A">
            <w:pPr>
              <w:jc w:val="both"/>
              <w:rPr>
                <w:color w:val="000000"/>
                <w:sz w:val="24"/>
                <w:szCs w:val="24"/>
              </w:rPr>
            </w:pPr>
            <w:r w:rsidRPr="002764B6">
              <w:rPr>
                <w:color w:val="000000"/>
                <w:sz w:val="24"/>
                <w:szCs w:val="24"/>
              </w:rPr>
              <w:t>2. Hằng năm, trước ngày 25 tháng 12, định kỳ tổng kết, đánh giá kết quả thực hiện Nghị định này.</w:t>
            </w:r>
          </w:p>
          <w:p w14:paraId="135C59BC" w14:textId="77777777" w:rsidR="000C031A" w:rsidRPr="002764B6" w:rsidRDefault="000C031A" w:rsidP="000C031A">
            <w:pPr>
              <w:jc w:val="both"/>
              <w:rPr>
                <w:color w:val="000000"/>
                <w:sz w:val="24"/>
                <w:szCs w:val="24"/>
              </w:rPr>
            </w:pPr>
            <w:r w:rsidRPr="002764B6">
              <w:rPr>
                <w:color w:val="000000"/>
                <w:sz w:val="24"/>
                <w:szCs w:val="24"/>
              </w:rPr>
              <w:t>3. Trong quá trình tổ chức triển khai thực hiện, nếu có phát sinh vướng mắc thì tổng hợp, báo cáo Chính phủ xem xét, sửa đổi phù hợp với thực tiễn.</w:t>
            </w:r>
          </w:p>
          <w:p w14:paraId="5AE847C2" w14:textId="58EB501F" w:rsidR="000C031A" w:rsidRDefault="000C031A" w:rsidP="000C031A">
            <w:pPr>
              <w:jc w:val="both"/>
              <w:rPr>
                <w:color w:val="000000"/>
                <w:sz w:val="24"/>
                <w:szCs w:val="24"/>
              </w:rPr>
            </w:pPr>
            <w:r w:rsidRPr="002764B6">
              <w:rPr>
                <w:color w:val="000000"/>
                <w:sz w:val="24"/>
                <w:szCs w:val="24"/>
              </w:rPr>
              <w:t>4. Lập báo cáo sơ kết 03 năm thực hiện để tham mưu cho Chính phủ báo cáo Quốc hội tại kỳ họp cuối năm 2028; lập báo cáo tổng kết thực hiện để tham mưu cho Chính phủ báo cáo Quốc hội tại kỳ họp cuối năm 2030.</w:t>
            </w:r>
            <w:r>
              <w:rPr>
                <w:color w:val="000000"/>
                <w:sz w:val="24"/>
                <w:szCs w:val="24"/>
              </w:rPr>
              <w:t>”</w:t>
            </w:r>
          </w:p>
        </w:tc>
      </w:tr>
      <w:tr w:rsidR="006F5ED7" w:rsidRPr="00741C3F" w14:paraId="55E28691"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04655964" w14:textId="77777777" w:rsidR="006F5ED7" w:rsidRPr="00943BBA" w:rsidRDefault="006F5ED7" w:rsidP="000C031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3F23058E" w14:textId="25D4E881" w:rsidR="006F5ED7" w:rsidRDefault="006F5ED7" w:rsidP="000C031A">
            <w:pPr>
              <w:rPr>
                <w:color w:val="000000"/>
                <w:sz w:val="24"/>
                <w:szCs w:val="24"/>
              </w:rPr>
            </w:pPr>
            <w:r>
              <w:rPr>
                <w:color w:val="000000"/>
                <w:sz w:val="24"/>
                <w:szCs w:val="24"/>
              </w:rPr>
              <w:t>Điều 11</w:t>
            </w:r>
          </w:p>
        </w:tc>
        <w:tc>
          <w:tcPr>
            <w:tcW w:w="1790" w:type="dxa"/>
            <w:tcBorders>
              <w:top w:val="nil"/>
              <w:left w:val="nil"/>
              <w:bottom w:val="single" w:sz="4" w:space="0" w:color="auto"/>
              <w:right w:val="single" w:sz="4" w:space="0" w:color="auto"/>
            </w:tcBorders>
            <w:shd w:val="clear" w:color="auto" w:fill="auto"/>
            <w:vAlign w:val="center"/>
          </w:tcPr>
          <w:p w14:paraId="3D98E337" w14:textId="5875221C" w:rsidR="006F5ED7" w:rsidRDefault="006F5ED7" w:rsidP="000C031A">
            <w:pPr>
              <w:rPr>
                <w:color w:val="000000"/>
                <w:sz w:val="24"/>
                <w:szCs w:val="24"/>
              </w:rPr>
            </w:pPr>
            <w:r>
              <w:rPr>
                <w:color w:val="000000"/>
                <w:sz w:val="24"/>
                <w:szCs w:val="24"/>
              </w:rPr>
              <w:t>Mặt trận Tổ quốc Việt Nam</w:t>
            </w:r>
          </w:p>
        </w:tc>
        <w:tc>
          <w:tcPr>
            <w:tcW w:w="5210" w:type="dxa"/>
            <w:tcBorders>
              <w:top w:val="nil"/>
              <w:left w:val="nil"/>
              <w:bottom w:val="single" w:sz="4" w:space="0" w:color="auto"/>
              <w:right w:val="single" w:sz="4" w:space="0" w:color="auto"/>
            </w:tcBorders>
            <w:shd w:val="clear" w:color="auto" w:fill="auto"/>
            <w:vAlign w:val="center"/>
          </w:tcPr>
          <w:p w14:paraId="2D518B86" w14:textId="47CFD620" w:rsidR="006F5ED7" w:rsidRPr="005E2AF0" w:rsidRDefault="006077D3" w:rsidP="000C031A">
            <w:pPr>
              <w:jc w:val="both"/>
              <w:rPr>
                <w:sz w:val="24"/>
                <w:szCs w:val="24"/>
              </w:rPr>
            </w:pPr>
            <w:r>
              <w:rPr>
                <w:sz w:val="24"/>
                <w:szCs w:val="24"/>
              </w:rPr>
              <w:t>Đề nghị nghiên cứu bổ sung nội dung trách nhiệm kiểm tra, giám sát của Uỷ ban nhân dân tỉnh, thành phố nơi thực hiện dự án điện gió vào dự thảo Nghị định.</w:t>
            </w:r>
          </w:p>
        </w:tc>
        <w:tc>
          <w:tcPr>
            <w:tcW w:w="4660" w:type="dxa"/>
            <w:tcBorders>
              <w:top w:val="nil"/>
              <w:left w:val="nil"/>
              <w:bottom w:val="single" w:sz="4" w:space="0" w:color="auto"/>
              <w:right w:val="single" w:sz="4" w:space="0" w:color="auto"/>
            </w:tcBorders>
            <w:shd w:val="clear" w:color="auto" w:fill="auto"/>
            <w:vAlign w:val="center"/>
          </w:tcPr>
          <w:p w14:paraId="2C6265A7" w14:textId="792696FD" w:rsidR="006F5ED7" w:rsidRDefault="00AA1076" w:rsidP="000C031A">
            <w:pPr>
              <w:jc w:val="both"/>
              <w:rPr>
                <w:color w:val="000000"/>
                <w:sz w:val="24"/>
                <w:szCs w:val="24"/>
              </w:rPr>
            </w:pPr>
            <w:r>
              <w:rPr>
                <w:color w:val="000000"/>
                <w:sz w:val="24"/>
                <w:szCs w:val="24"/>
              </w:rPr>
              <w:t>Bộ Công Thương xin giải trình như sau: Tại Điều 11 đã yêu cầu UBND cấp tỉnh có trách nhiệm “</w:t>
            </w:r>
            <w:r w:rsidRPr="00AA1076">
              <w:rPr>
                <w:color w:val="000000"/>
                <w:sz w:val="24"/>
                <w:szCs w:val="24"/>
              </w:rPr>
              <w:t>Hướng dẫn, kiểm tra các tổ chức, cá nhân thực hiện Nghị định này.</w:t>
            </w:r>
            <w:r>
              <w:rPr>
                <w:color w:val="000000"/>
                <w:sz w:val="24"/>
                <w:szCs w:val="24"/>
              </w:rPr>
              <w:t>”. Do đó, nội dung trong dự thảo Nghị định đã bao hàm đề xuất của Mặt trận Tổ quốc Việt Nam.</w:t>
            </w:r>
          </w:p>
        </w:tc>
      </w:tr>
      <w:tr w:rsidR="000C031A" w:rsidRPr="00741C3F" w14:paraId="627F381C"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54AA3B8C" w14:textId="77777777" w:rsidR="000C031A" w:rsidRPr="00943BBA" w:rsidRDefault="000C031A" w:rsidP="000C031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21BB52FC" w14:textId="1348F1BF" w:rsidR="000C031A" w:rsidRDefault="000C031A" w:rsidP="000C031A">
            <w:pPr>
              <w:rPr>
                <w:color w:val="000000"/>
                <w:sz w:val="24"/>
                <w:szCs w:val="24"/>
              </w:rPr>
            </w:pPr>
            <w:r>
              <w:rPr>
                <w:color w:val="000000"/>
                <w:sz w:val="24"/>
                <w:szCs w:val="24"/>
              </w:rPr>
              <w:t>Điều 12</w:t>
            </w:r>
          </w:p>
        </w:tc>
        <w:tc>
          <w:tcPr>
            <w:tcW w:w="1790" w:type="dxa"/>
            <w:tcBorders>
              <w:top w:val="nil"/>
              <w:left w:val="nil"/>
              <w:bottom w:val="single" w:sz="4" w:space="0" w:color="auto"/>
              <w:right w:val="single" w:sz="4" w:space="0" w:color="auto"/>
            </w:tcBorders>
            <w:shd w:val="clear" w:color="auto" w:fill="auto"/>
            <w:vAlign w:val="center"/>
          </w:tcPr>
          <w:p w14:paraId="2A6B6151" w14:textId="706ED6B8" w:rsidR="000C031A" w:rsidRDefault="000C031A" w:rsidP="000C031A">
            <w:pPr>
              <w:rPr>
                <w:color w:val="000000"/>
                <w:sz w:val="24"/>
                <w:szCs w:val="24"/>
              </w:rPr>
            </w:pPr>
            <w:r>
              <w:rPr>
                <w:color w:val="000000"/>
                <w:sz w:val="24"/>
                <w:szCs w:val="24"/>
              </w:rPr>
              <w:t>Tập đoàn CIP</w:t>
            </w:r>
          </w:p>
        </w:tc>
        <w:tc>
          <w:tcPr>
            <w:tcW w:w="5210" w:type="dxa"/>
            <w:tcBorders>
              <w:top w:val="nil"/>
              <w:left w:val="nil"/>
              <w:bottom w:val="single" w:sz="4" w:space="0" w:color="auto"/>
              <w:right w:val="single" w:sz="4" w:space="0" w:color="auto"/>
            </w:tcBorders>
            <w:shd w:val="clear" w:color="auto" w:fill="auto"/>
            <w:vAlign w:val="center"/>
          </w:tcPr>
          <w:p w14:paraId="673042BC" w14:textId="77777777" w:rsidR="000C031A" w:rsidRPr="005E2AF0" w:rsidRDefault="000C031A" w:rsidP="000C031A">
            <w:pPr>
              <w:jc w:val="both"/>
              <w:rPr>
                <w:sz w:val="24"/>
                <w:szCs w:val="24"/>
              </w:rPr>
            </w:pPr>
            <w:r w:rsidRPr="005E2AF0">
              <w:rPr>
                <w:sz w:val="24"/>
                <w:szCs w:val="24"/>
              </w:rPr>
              <w:t xml:space="preserve">Từ năm 2022 đến nay, Bộ Nông nghiệp và Môi trường (trước đây là Bộ Tài nguyên và Môi trường) đã tiếp nhận nhiều hồ sơ xin cấp phép khảo sát điện gió ngoài khơi theo các Nghị định số 11/2011/NĐ-CP và số 65/2025/NĐ-CP.  </w:t>
            </w:r>
          </w:p>
          <w:p w14:paraId="74813D1C" w14:textId="417D03BC" w:rsidR="000C031A" w:rsidRPr="005E2AF0" w:rsidRDefault="000C031A" w:rsidP="000C031A">
            <w:pPr>
              <w:jc w:val="both"/>
              <w:rPr>
                <w:sz w:val="24"/>
                <w:szCs w:val="24"/>
              </w:rPr>
            </w:pPr>
            <w:r w:rsidRPr="005E2AF0">
              <w:rPr>
                <w:sz w:val="24"/>
                <w:szCs w:val="24"/>
              </w:rPr>
              <w:lastRenderedPageBreak/>
              <w:t>• Để đảm bảo quyền lợi cho những nhà đầu tư đã nộp hồ sơ và chờ đợi trong thời gian dài, đề nghị dự thảo Nghị định bổ sung điều khoản chuyển tiếp.</w:t>
            </w:r>
          </w:p>
        </w:tc>
        <w:tc>
          <w:tcPr>
            <w:tcW w:w="4660" w:type="dxa"/>
            <w:tcBorders>
              <w:top w:val="nil"/>
              <w:left w:val="nil"/>
              <w:bottom w:val="single" w:sz="4" w:space="0" w:color="auto"/>
              <w:right w:val="single" w:sz="4" w:space="0" w:color="auto"/>
            </w:tcBorders>
            <w:shd w:val="clear" w:color="auto" w:fill="auto"/>
            <w:vAlign w:val="center"/>
          </w:tcPr>
          <w:p w14:paraId="1D124F77" w14:textId="3E4D3D6B" w:rsidR="000C031A" w:rsidRPr="009A785D" w:rsidRDefault="00B05BF9" w:rsidP="000C031A">
            <w:pPr>
              <w:jc w:val="both"/>
              <w:rPr>
                <w:color w:val="000000"/>
                <w:sz w:val="24"/>
                <w:szCs w:val="24"/>
              </w:rPr>
            </w:pPr>
            <w:r>
              <w:rPr>
                <w:sz w:val="24"/>
                <w:szCs w:val="24"/>
              </w:rPr>
              <w:lastRenderedPageBreak/>
              <w:t xml:space="preserve">Tiếp thu ý kiến, Bộ Công Thương đã chỉnh lý </w:t>
            </w:r>
            <w:r w:rsidRPr="007B497F">
              <w:rPr>
                <w:sz w:val="24"/>
                <w:szCs w:val="24"/>
              </w:rPr>
              <w:t>trong dự thảo Nghị định</w:t>
            </w:r>
            <w:r w:rsidRPr="007B497F">
              <w:rPr>
                <w:sz w:val="24"/>
                <w:szCs w:val="24"/>
                <w:lang w:val="vi-VN"/>
              </w:rPr>
              <w:t xml:space="preserve"> theo hướng: các hồ sơ đề nghị giao khu vực biển để khảo sát dự án điện gió ngoài khơi đã được tiếp nhận đúng, đủ</w:t>
            </w:r>
            <w:r>
              <w:rPr>
                <w:sz w:val="24"/>
                <w:szCs w:val="24"/>
              </w:rPr>
              <w:t xml:space="preserve"> do đơn vị khảo sát đáp ứng các điều kiện theo quy định tại Điều 5 của dự thảo Nghị định này</w:t>
            </w:r>
            <w:r w:rsidRPr="007B497F">
              <w:rPr>
                <w:sz w:val="24"/>
                <w:szCs w:val="24"/>
                <w:lang w:val="vi-VN"/>
              </w:rPr>
              <w:t xml:space="preserve"> và đang được xử lý theo quy định pháp luật thì </w:t>
            </w:r>
            <w:r w:rsidRPr="007B497F">
              <w:rPr>
                <w:sz w:val="24"/>
                <w:szCs w:val="24"/>
                <w:lang w:val="vi-VN"/>
              </w:rPr>
              <w:lastRenderedPageBreak/>
              <w:t>tiếp tục thực hiện</w:t>
            </w:r>
            <w:r w:rsidR="009A785D">
              <w:rPr>
                <w:sz w:val="24"/>
                <w:szCs w:val="24"/>
              </w:rPr>
              <w:t xml:space="preserve"> và đáp ứng lựa chọn được đơn vị có năng lực, uy tín để thực hiện công việc trong phát triển điện gió ngoài khơi.</w:t>
            </w:r>
          </w:p>
        </w:tc>
      </w:tr>
      <w:tr w:rsidR="000C031A" w:rsidRPr="00741C3F" w14:paraId="0BC2C3B4"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5B5A5DCE" w14:textId="77777777" w:rsidR="000C031A" w:rsidRPr="00943BBA" w:rsidRDefault="000C031A" w:rsidP="000C031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34CD7E61" w14:textId="00645A1C" w:rsidR="000C031A" w:rsidRDefault="000C031A" w:rsidP="000C031A">
            <w:pPr>
              <w:rPr>
                <w:color w:val="000000"/>
                <w:sz w:val="24"/>
                <w:szCs w:val="24"/>
              </w:rPr>
            </w:pPr>
            <w:r>
              <w:rPr>
                <w:color w:val="000000"/>
                <w:sz w:val="24"/>
                <w:szCs w:val="24"/>
              </w:rPr>
              <w:t>Điều 12</w:t>
            </w:r>
          </w:p>
        </w:tc>
        <w:tc>
          <w:tcPr>
            <w:tcW w:w="1790" w:type="dxa"/>
            <w:tcBorders>
              <w:top w:val="nil"/>
              <w:left w:val="nil"/>
              <w:bottom w:val="single" w:sz="4" w:space="0" w:color="auto"/>
              <w:right w:val="single" w:sz="4" w:space="0" w:color="auto"/>
            </w:tcBorders>
            <w:shd w:val="clear" w:color="auto" w:fill="auto"/>
            <w:vAlign w:val="center"/>
          </w:tcPr>
          <w:p w14:paraId="4A762136" w14:textId="24E19E18" w:rsidR="000C031A" w:rsidRDefault="000C031A" w:rsidP="000C031A">
            <w:pPr>
              <w:rPr>
                <w:color w:val="000000"/>
                <w:sz w:val="24"/>
                <w:szCs w:val="24"/>
              </w:rPr>
            </w:pPr>
            <w:r>
              <w:rPr>
                <w:color w:val="000000"/>
                <w:sz w:val="24"/>
                <w:szCs w:val="24"/>
              </w:rPr>
              <w:t>Bộ Nông nghiệp và Môi trường</w:t>
            </w:r>
          </w:p>
        </w:tc>
        <w:tc>
          <w:tcPr>
            <w:tcW w:w="5210" w:type="dxa"/>
            <w:tcBorders>
              <w:top w:val="nil"/>
              <w:left w:val="nil"/>
              <w:bottom w:val="single" w:sz="4" w:space="0" w:color="auto"/>
              <w:right w:val="single" w:sz="4" w:space="0" w:color="auto"/>
            </w:tcBorders>
            <w:shd w:val="clear" w:color="auto" w:fill="auto"/>
            <w:vAlign w:val="center"/>
          </w:tcPr>
          <w:p w14:paraId="30E4E385" w14:textId="7E7AC1DA" w:rsidR="000C031A" w:rsidRPr="005E2AF0" w:rsidRDefault="000C031A" w:rsidP="000C031A">
            <w:pPr>
              <w:jc w:val="both"/>
              <w:rPr>
                <w:sz w:val="24"/>
                <w:szCs w:val="24"/>
              </w:rPr>
            </w:pPr>
            <w:r w:rsidRPr="005E2AF0">
              <w:rPr>
                <w:sz w:val="24"/>
                <w:szCs w:val="24"/>
              </w:rPr>
              <w:t>Đề nghị bổ sung quy định chuyển tiếp đối với các hồ sơ đề nghị giao khu vực biển để khảo sát điện gió ngoài khơi đang được Bộ Nông nghiệp và Môi trường tiếp nhận, thẩm định, nhằm bảo đảm tính liên tục, tránh tồn đọng trong quá trình thực hiện.</w:t>
            </w:r>
          </w:p>
        </w:tc>
        <w:tc>
          <w:tcPr>
            <w:tcW w:w="4660" w:type="dxa"/>
            <w:tcBorders>
              <w:top w:val="nil"/>
              <w:left w:val="nil"/>
              <w:bottom w:val="single" w:sz="4" w:space="0" w:color="auto"/>
              <w:right w:val="single" w:sz="4" w:space="0" w:color="auto"/>
            </w:tcBorders>
            <w:shd w:val="clear" w:color="auto" w:fill="auto"/>
            <w:vAlign w:val="center"/>
          </w:tcPr>
          <w:p w14:paraId="57F9230E" w14:textId="668D7443" w:rsidR="000C031A" w:rsidRPr="009A785D" w:rsidRDefault="00B05BF9" w:rsidP="000C031A">
            <w:pPr>
              <w:jc w:val="both"/>
              <w:rPr>
                <w:color w:val="000000"/>
                <w:sz w:val="24"/>
                <w:szCs w:val="24"/>
              </w:rPr>
            </w:pPr>
            <w:r>
              <w:rPr>
                <w:sz w:val="24"/>
                <w:szCs w:val="24"/>
              </w:rPr>
              <w:t xml:space="preserve">Tiếp thu ý kiến, Bộ Công Thương đã chỉnh lý </w:t>
            </w:r>
            <w:r w:rsidRPr="007B497F">
              <w:rPr>
                <w:sz w:val="24"/>
                <w:szCs w:val="24"/>
              </w:rPr>
              <w:t>trong dự thảo Nghị định</w:t>
            </w:r>
            <w:r w:rsidRPr="007B497F">
              <w:rPr>
                <w:sz w:val="24"/>
                <w:szCs w:val="24"/>
                <w:lang w:val="vi-VN"/>
              </w:rPr>
              <w:t xml:space="preserve"> theo hướng: các hồ sơ đề nghị giao khu vực biển để khảo sát dự án điện gió ngoài khơi đã được tiếp nhận đúng, đủ</w:t>
            </w:r>
            <w:r>
              <w:rPr>
                <w:sz w:val="24"/>
                <w:szCs w:val="24"/>
              </w:rPr>
              <w:t xml:space="preserve"> do đơn vị khảo sát đáp ứng các điều kiện theo quy định tại Điều 5 của dự thảo Nghị định này</w:t>
            </w:r>
            <w:r w:rsidRPr="007B497F">
              <w:rPr>
                <w:sz w:val="24"/>
                <w:szCs w:val="24"/>
                <w:lang w:val="vi-VN"/>
              </w:rPr>
              <w:t xml:space="preserve"> và đang được xử lý theo quy định pháp luật thì tiếp tục thực hiện</w:t>
            </w:r>
            <w:r w:rsidR="009A785D">
              <w:rPr>
                <w:sz w:val="24"/>
                <w:szCs w:val="24"/>
              </w:rPr>
              <w:t xml:space="preserve"> </w:t>
            </w:r>
            <w:r w:rsidR="009A785D">
              <w:rPr>
                <w:sz w:val="24"/>
                <w:szCs w:val="24"/>
              </w:rPr>
              <w:t>và đáp ứng lựa chọn được đơn vị có năng lực, uy tín để thực hiện công việc trong phát triển điện gió ngoài khơi.</w:t>
            </w:r>
          </w:p>
        </w:tc>
      </w:tr>
      <w:tr w:rsidR="000C031A" w:rsidRPr="00741C3F" w14:paraId="6AD97B40"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7251E176" w14:textId="77777777" w:rsidR="000C031A" w:rsidRPr="00943BBA" w:rsidRDefault="000C031A" w:rsidP="000C031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4A435B83" w14:textId="30ABBA87" w:rsidR="000C031A" w:rsidRDefault="000C031A" w:rsidP="000C031A">
            <w:pPr>
              <w:rPr>
                <w:color w:val="000000"/>
                <w:sz w:val="24"/>
                <w:szCs w:val="24"/>
              </w:rPr>
            </w:pPr>
            <w:r>
              <w:rPr>
                <w:color w:val="000000"/>
                <w:sz w:val="24"/>
                <w:szCs w:val="24"/>
              </w:rPr>
              <w:t>Điều 12</w:t>
            </w:r>
          </w:p>
        </w:tc>
        <w:tc>
          <w:tcPr>
            <w:tcW w:w="1790" w:type="dxa"/>
            <w:tcBorders>
              <w:top w:val="nil"/>
              <w:left w:val="nil"/>
              <w:bottom w:val="single" w:sz="4" w:space="0" w:color="auto"/>
              <w:right w:val="single" w:sz="4" w:space="0" w:color="auto"/>
            </w:tcBorders>
            <w:shd w:val="clear" w:color="auto" w:fill="auto"/>
            <w:vAlign w:val="center"/>
          </w:tcPr>
          <w:p w14:paraId="151A7CF2" w14:textId="471F8BD5" w:rsidR="000C031A" w:rsidRDefault="000C031A" w:rsidP="000C031A">
            <w:pPr>
              <w:rPr>
                <w:color w:val="000000"/>
                <w:sz w:val="24"/>
                <w:szCs w:val="24"/>
              </w:rPr>
            </w:pPr>
            <w:r>
              <w:rPr>
                <w:color w:val="000000"/>
                <w:sz w:val="24"/>
                <w:szCs w:val="24"/>
              </w:rPr>
              <w:t>PVN</w:t>
            </w:r>
          </w:p>
        </w:tc>
        <w:tc>
          <w:tcPr>
            <w:tcW w:w="5210" w:type="dxa"/>
            <w:tcBorders>
              <w:top w:val="nil"/>
              <w:left w:val="nil"/>
              <w:bottom w:val="single" w:sz="4" w:space="0" w:color="auto"/>
              <w:right w:val="single" w:sz="4" w:space="0" w:color="auto"/>
            </w:tcBorders>
            <w:shd w:val="clear" w:color="auto" w:fill="auto"/>
            <w:vAlign w:val="center"/>
          </w:tcPr>
          <w:p w14:paraId="20444C76" w14:textId="77777777" w:rsidR="000C031A" w:rsidRPr="005E2AF0" w:rsidRDefault="000C031A" w:rsidP="000C031A">
            <w:pPr>
              <w:tabs>
                <w:tab w:val="left" w:pos="851"/>
                <w:tab w:val="left" w:pos="993"/>
              </w:tabs>
              <w:jc w:val="both"/>
              <w:rPr>
                <w:sz w:val="24"/>
                <w:szCs w:val="24"/>
              </w:rPr>
            </w:pPr>
            <w:r w:rsidRPr="005E2AF0">
              <w:rPr>
                <w:sz w:val="24"/>
                <w:szCs w:val="24"/>
              </w:rPr>
              <w:t>Bổ sung khoản 2.</w:t>
            </w:r>
          </w:p>
          <w:p w14:paraId="77361BC9" w14:textId="77777777" w:rsidR="000C031A" w:rsidRPr="005E2AF0" w:rsidRDefault="000C031A" w:rsidP="000C031A">
            <w:pPr>
              <w:tabs>
                <w:tab w:val="left" w:pos="851"/>
                <w:tab w:val="left" w:pos="993"/>
              </w:tabs>
              <w:jc w:val="both"/>
              <w:rPr>
                <w:sz w:val="24"/>
                <w:szCs w:val="24"/>
              </w:rPr>
            </w:pPr>
            <w:r w:rsidRPr="005E2AF0">
              <w:rPr>
                <w:sz w:val="24"/>
                <w:szCs w:val="24"/>
              </w:rPr>
              <w:t>2. Các hồ sơ đề nghị giao khu vực biển để khảo sát phục vụ phát triển điện gió ngoài khơi được nộp trước ngày Nghị định này có hiệu lực sẽ tiếp tục được xử lý theo các quy định hiện hành.</w:t>
            </w:r>
          </w:p>
          <w:p w14:paraId="343806EA" w14:textId="71D4F4D0" w:rsidR="000C031A" w:rsidRPr="005E2AF0" w:rsidRDefault="000C031A" w:rsidP="000C031A">
            <w:pPr>
              <w:jc w:val="both"/>
              <w:rPr>
                <w:sz w:val="24"/>
                <w:szCs w:val="24"/>
              </w:rPr>
            </w:pPr>
            <w:r w:rsidRPr="005E2AF0">
              <w:rPr>
                <w:sz w:val="24"/>
                <w:szCs w:val="24"/>
              </w:rPr>
              <w:t>Lý do: Từ năm 2022 đến nay, Bộ Nông nghiệp và Môi trường (trước là Bộ Tài nguyên và Môi trường) đã tiếp nhận nhiều hồ sơ xin cấp phép khảo sát điện gió ngoài khơi theo các Nghị định số 11/2011/NĐ-CP và số 65/2025/NĐ-CP. Để đảm bảo quyền lợi cho những nhà đầu tư đã nộp hồ sơ và chờ đợi trong thời gian dài, đề nghị dự thảo Nghị định bổ sung điều khoản chuyển tiếp.</w:t>
            </w:r>
          </w:p>
        </w:tc>
        <w:tc>
          <w:tcPr>
            <w:tcW w:w="4660" w:type="dxa"/>
            <w:tcBorders>
              <w:top w:val="nil"/>
              <w:left w:val="nil"/>
              <w:bottom w:val="single" w:sz="4" w:space="0" w:color="auto"/>
              <w:right w:val="single" w:sz="4" w:space="0" w:color="auto"/>
            </w:tcBorders>
            <w:shd w:val="clear" w:color="auto" w:fill="auto"/>
            <w:vAlign w:val="center"/>
          </w:tcPr>
          <w:p w14:paraId="646DFEEB" w14:textId="3CA2B018" w:rsidR="000C031A" w:rsidRPr="009A785D" w:rsidRDefault="000C031A" w:rsidP="000C031A">
            <w:pPr>
              <w:jc w:val="both"/>
              <w:rPr>
                <w:color w:val="000000"/>
                <w:sz w:val="24"/>
                <w:szCs w:val="24"/>
              </w:rPr>
            </w:pPr>
            <w:r>
              <w:rPr>
                <w:sz w:val="24"/>
                <w:szCs w:val="24"/>
              </w:rPr>
              <w:t xml:space="preserve">Tiếp thu ý kiến, Bộ Công Thương đã chỉnh lý </w:t>
            </w:r>
            <w:r w:rsidRPr="007B497F">
              <w:rPr>
                <w:sz w:val="24"/>
                <w:szCs w:val="24"/>
              </w:rPr>
              <w:t>trong dự thảo Nghị định</w:t>
            </w:r>
            <w:r w:rsidRPr="007B497F">
              <w:rPr>
                <w:sz w:val="24"/>
                <w:szCs w:val="24"/>
                <w:lang w:val="vi-VN"/>
              </w:rPr>
              <w:t xml:space="preserve"> theo hướng: các hồ sơ đề nghị giao khu vực biển để khảo sát dự án điện gió ngoài khơi đã được tiếp nhận đúng, đủ</w:t>
            </w:r>
            <w:r w:rsidR="00B05BF9">
              <w:rPr>
                <w:sz w:val="24"/>
                <w:szCs w:val="24"/>
              </w:rPr>
              <w:t xml:space="preserve"> do đơn vị khảo sát đáp ứng các điều kiện theo quy định tại Điều 5 của dự thảo Nghị định này</w:t>
            </w:r>
            <w:r w:rsidRPr="007B497F">
              <w:rPr>
                <w:sz w:val="24"/>
                <w:szCs w:val="24"/>
                <w:lang w:val="vi-VN"/>
              </w:rPr>
              <w:t xml:space="preserve"> và đang được xử lý theo quy định pháp luật thì tiếp tục thực hiện</w:t>
            </w:r>
            <w:r w:rsidR="009A785D">
              <w:rPr>
                <w:sz w:val="24"/>
                <w:szCs w:val="24"/>
              </w:rPr>
              <w:t xml:space="preserve"> </w:t>
            </w:r>
            <w:r w:rsidR="009A785D">
              <w:rPr>
                <w:sz w:val="24"/>
                <w:szCs w:val="24"/>
              </w:rPr>
              <w:t>và đáp ứng lựa chọn được đơn vị có năng lực, uy tín để thực hiện công việc trong phát triển điện gió ngoài khơi.</w:t>
            </w:r>
          </w:p>
        </w:tc>
      </w:tr>
      <w:tr w:rsidR="000C031A" w:rsidRPr="00741C3F" w14:paraId="42376BC6"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699F74A5" w14:textId="77777777" w:rsidR="000C031A" w:rsidRPr="00943BBA" w:rsidRDefault="000C031A" w:rsidP="000C031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254ABF0D" w14:textId="77777777" w:rsidR="000C031A" w:rsidRDefault="000C031A" w:rsidP="000C031A">
            <w:pPr>
              <w:rPr>
                <w:color w:val="000000"/>
                <w:sz w:val="24"/>
                <w:szCs w:val="24"/>
              </w:rPr>
            </w:pPr>
          </w:p>
        </w:tc>
        <w:tc>
          <w:tcPr>
            <w:tcW w:w="1790" w:type="dxa"/>
            <w:tcBorders>
              <w:top w:val="nil"/>
              <w:left w:val="nil"/>
              <w:bottom w:val="single" w:sz="4" w:space="0" w:color="auto"/>
              <w:right w:val="single" w:sz="4" w:space="0" w:color="auto"/>
            </w:tcBorders>
            <w:shd w:val="clear" w:color="auto" w:fill="auto"/>
            <w:vAlign w:val="center"/>
          </w:tcPr>
          <w:p w14:paraId="3F9018C9" w14:textId="2BA1F2F4" w:rsidR="000C031A" w:rsidRDefault="000C031A" w:rsidP="000C031A">
            <w:pPr>
              <w:rPr>
                <w:color w:val="000000"/>
                <w:sz w:val="24"/>
                <w:szCs w:val="24"/>
              </w:rPr>
            </w:pPr>
            <w:r>
              <w:rPr>
                <w:color w:val="000000"/>
                <w:sz w:val="24"/>
                <w:szCs w:val="24"/>
              </w:rPr>
              <w:t>SCT tỉnh Hà Tĩnh</w:t>
            </w:r>
          </w:p>
        </w:tc>
        <w:tc>
          <w:tcPr>
            <w:tcW w:w="5210" w:type="dxa"/>
            <w:tcBorders>
              <w:top w:val="nil"/>
              <w:left w:val="nil"/>
              <w:bottom w:val="single" w:sz="4" w:space="0" w:color="auto"/>
              <w:right w:val="single" w:sz="4" w:space="0" w:color="auto"/>
            </w:tcBorders>
            <w:shd w:val="clear" w:color="auto" w:fill="auto"/>
            <w:vAlign w:val="center"/>
          </w:tcPr>
          <w:p w14:paraId="1613A04D" w14:textId="7EF24651" w:rsidR="000C031A" w:rsidRPr="005E2AF0" w:rsidRDefault="000C031A" w:rsidP="000C031A">
            <w:pPr>
              <w:jc w:val="both"/>
              <w:rPr>
                <w:sz w:val="24"/>
                <w:szCs w:val="24"/>
              </w:rPr>
            </w:pPr>
            <w:r w:rsidRPr="005E2AF0">
              <w:rPr>
                <w:sz w:val="24"/>
                <w:szCs w:val="24"/>
              </w:rPr>
              <w:t xml:space="preserve">Đề nghị bổ sung nội dung quy định tại điểm b khoản 3 Điều 4 Nghị Quyết số 253/2025/QH15 cụ thể như sau: “Điều chỉnh dự án nguồn điện, dự án pin lưu trữ </w:t>
            </w:r>
            <w:r w:rsidRPr="005E2AF0">
              <w:rPr>
                <w:sz w:val="24"/>
                <w:szCs w:val="24"/>
              </w:rPr>
              <w:lastRenderedPageBreak/>
              <w:t xml:space="preserve">(BESS) bao gồm: tên gọi, quy mô công suất, tiến độ, </w:t>
            </w:r>
            <w:r w:rsidRPr="005E2AF0">
              <w:rPr>
                <w:b/>
                <w:i/>
                <w:sz w:val="24"/>
                <w:szCs w:val="24"/>
              </w:rPr>
              <w:t>địa điểm</w:t>
            </w:r>
            <w:r w:rsidRPr="005E2AF0">
              <w:rPr>
                <w:sz w:val="24"/>
                <w:szCs w:val="24"/>
              </w:rPr>
              <w:t>, địa giới hành chín (nếu có)”.</w:t>
            </w:r>
          </w:p>
        </w:tc>
        <w:tc>
          <w:tcPr>
            <w:tcW w:w="4660" w:type="dxa"/>
            <w:tcBorders>
              <w:top w:val="nil"/>
              <w:left w:val="nil"/>
              <w:bottom w:val="single" w:sz="4" w:space="0" w:color="auto"/>
              <w:right w:val="single" w:sz="4" w:space="0" w:color="auto"/>
            </w:tcBorders>
            <w:shd w:val="clear" w:color="auto" w:fill="auto"/>
            <w:vAlign w:val="center"/>
          </w:tcPr>
          <w:p w14:paraId="09F9762E" w14:textId="2F807CCD" w:rsidR="000C031A" w:rsidRDefault="000C031A" w:rsidP="000C031A">
            <w:pPr>
              <w:jc w:val="both"/>
              <w:rPr>
                <w:color w:val="000000"/>
                <w:sz w:val="24"/>
                <w:szCs w:val="24"/>
              </w:rPr>
            </w:pPr>
            <w:r>
              <w:rPr>
                <w:sz w:val="24"/>
                <w:szCs w:val="24"/>
              </w:rPr>
              <w:lastRenderedPageBreak/>
              <w:t>Nội dung nêu trên không thuộc phạm vi điều chỉnh của Nghị định.</w:t>
            </w:r>
          </w:p>
        </w:tc>
      </w:tr>
      <w:tr w:rsidR="000C031A" w:rsidRPr="00741C3F" w14:paraId="32DBC059"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0962B5C4" w14:textId="77777777" w:rsidR="000C031A" w:rsidRPr="00943BBA" w:rsidRDefault="000C031A" w:rsidP="000C031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2AE3C778" w14:textId="77777777" w:rsidR="000C031A" w:rsidRDefault="000C031A" w:rsidP="000C031A">
            <w:pPr>
              <w:rPr>
                <w:color w:val="000000"/>
                <w:sz w:val="24"/>
                <w:szCs w:val="24"/>
              </w:rPr>
            </w:pPr>
          </w:p>
        </w:tc>
        <w:tc>
          <w:tcPr>
            <w:tcW w:w="1790" w:type="dxa"/>
            <w:tcBorders>
              <w:top w:val="nil"/>
              <w:left w:val="nil"/>
              <w:bottom w:val="single" w:sz="4" w:space="0" w:color="auto"/>
              <w:right w:val="single" w:sz="4" w:space="0" w:color="auto"/>
            </w:tcBorders>
            <w:shd w:val="clear" w:color="auto" w:fill="auto"/>
            <w:vAlign w:val="center"/>
          </w:tcPr>
          <w:p w14:paraId="7F6800F6" w14:textId="6F40832F" w:rsidR="000C031A" w:rsidRDefault="000C031A" w:rsidP="000C031A">
            <w:pPr>
              <w:rPr>
                <w:color w:val="000000"/>
                <w:sz w:val="24"/>
                <w:szCs w:val="24"/>
              </w:rPr>
            </w:pPr>
            <w:r>
              <w:rPr>
                <w:color w:val="000000"/>
                <w:sz w:val="24"/>
                <w:szCs w:val="24"/>
              </w:rPr>
              <w:t>Văn phòng Bộ</w:t>
            </w:r>
          </w:p>
        </w:tc>
        <w:tc>
          <w:tcPr>
            <w:tcW w:w="5210" w:type="dxa"/>
            <w:tcBorders>
              <w:top w:val="nil"/>
              <w:left w:val="nil"/>
              <w:bottom w:val="single" w:sz="4" w:space="0" w:color="auto"/>
              <w:right w:val="single" w:sz="4" w:space="0" w:color="auto"/>
            </w:tcBorders>
            <w:shd w:val="clear" w:color="auto" w:fill="auto"/>
            <w:vAlign w:val="center"/>
          </w:tcPr>
          <w:p w14:paraId="53F9CA50" w14:textId="7AC7F568" w:rsidR="000C031A" w:rsidRPr="005E2AF0" w:rsidRDefault="000C031A" w:rsidP="000C031A">
            <w:pPr>
              <w:jc w:val="both"/>
              <w:rPr>
                <w:sz w:val="24"/>
                <w:szCs w:val="24"/>
              </w:rPr>
            </w:pPr>
            <w:r w:rsidRPr="005E2AF0">
              <w:rPr>
                <w:sz w:val="24"/>
                <w:szCs w:val="24"/>
              </w:rPr>
              <w:t>Ngày 11 tháng 9 năm 2025, Văn phòng Chính phủ ban hành Công văn số 8536/VPCP-KSTT về việc hướng dẫn công bố, công khai, rà soát, cắt giảm, đơn giản hóa thủ tục hành chính nội bộ. Đề nghị đơn vị chủ trì soạn thảo thực hiện rà soát công bố, công khai thủ tục hành chính nội bộ thuộc phạm vi chức năng quản lý trên cơ sở hiệu lực thi hành của văn bản quy phạm quy định về thủ tục hành chính.</w:t>
            </w:r>
          </w:p>
        </w:tc>
        <w:tc>
          <w:tcPr>
            <w:tcW w:w="4660" w:type="dxa"/>
            <w:tcBorders>
              <w:top w:val="nil"/>
              <w:left w:val="nil"/>
              <w:bottom w:val="single" w:sz="4" w:space="0" w:color="auto"/>
              <w:right w:val="single" w:sz="4" w:space="0" w:color="auto"/>
            </w:tcBorders>
            <w:shd w:val="clear" w:color="auto" w:fill="auto"/>
            <w:vAlign w:val="center"/>
          </w:tcPr>
          <w:p w14:paraId="30D33D19" w14:textId="102569C4" w:rsidR="000C031A" w:rsidRDefault="000C031A" w:rsidP="000C031A">
            <w:pPr>
              <w:jc w:val="both"/>
              <w:rPr>
                <w:color w:val="000000"/>
                <w:sz w:val="24"/>
                <w:szCs w:val="24"/>
              </w:rPr>
            </w:pPr>
            <w:r>
              <w:rPr>
                <w:sz w:val="24"/>
                <w:szCs w:val="24"/>
              </w:rPr>
              <w:t>Tiếp thu ý kiến của Văn phòng Bộ, đơn vị chủ trì soạn thảo sẽ tiếp tục rà soát, công bố công khai thủ tục hành chính được quy định trong Nghị định.</w:t>
            </w:r>
          </w:p>
        </w:tc>
      </w:tr>
      <w:tr w:rsidR="000C031A" w:rsidRPr="00741C3F" w14:paraId="08FB8695" w14:textId="77777777" w:rsidTr="00356C0F">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67C0F50C" w14:textId="77777777" w:rsidR="000C031A" w:rsidRPr="00943BBA" w:rsidRDefault="000C031A" w:rsidP="000C031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7085BA61" w14:textId="77777777" w:rsidR="000C031A" w:rsidRPr="00543E3A" w:rsidRDefault="000C031A" w:rsidP="000C031A">
            <w:pPr>
              <w:rPr>
                <w:color w:val="000000"/>
                <w:sz w:val="24"/>
                <w:szCs w:val="24"/>
                <w:lang w:val="vi-VN"/>
              </w:rPr>
            </w:pPr>
          </w:p>
        </w:tc>
        <w:tc>
          <w:tcPr>
            <w:tcW w:w="1790" w:type="dxa"/>
            <w:tcBorders>
              <w:top w:val="nil"/>
              <w:left w:val="nil"/>
              <w:bottom w:val="single" w:sz="4" w:space="0" w:color="auto"/>
              <w:right w:val="single" w:sz="4" w:space="0" w:color="auto"/>
            </w:tcBorders>
            <w:shd w:val="clear" w:color="auto" w:fill="auto"/>
            <w:vAlign w:val="center"/>
          </w:tcPr>
          <w:p w14:paraId="554C0017" w14:textId="06573270" w:rsidR="000C031A" w:rsidRDefault="000C031A" w:rsidP="000C031A">
            <w:pPr>
              <w:rPr>
                <w:color w:val="000000"/>
                <w:sz w:val="24"/>
                <w:szCs w:val="24"/>
              </w:rPr>
            </w:pPr>
            <w:r>
              <w:rPr>
                <w:color w:val="000000"/>
                <w:sz w:val="24"/>
                <w:szCs w:val="24"/>
              </w:rPr>
              <w:t>Văn phòng Bộ</w:t>
            </w:r>
          </w:p>
        </w:tc>
        <w:tc>
          <w:tcPr>
            <w:tcW w:w="5210" w:type="dxa"/>
            <w:tcBorders>
              <w:top w:val="nil"/>
              <w:left w:val="nil"/>
              <w:bottom w:val="single" w:sz="4" w:space="0" w:color="auto"/>
              <w:right w:val="single" w:sz="4" w:space="0" w:color="auto"/>
            </w:tcBorders>
            <w:shd w:val="clear" w:color="auto" w:fill="auto"/>
            <w:vAlign w:val="center"/>
          </w:tcPr>
          <w:p w14:paraId="5FAC5F13" w14:textId="52BF33ED" w:rsidR="000C031A" w:rsidRPr="005E2AF0" w:rsidRDefault="000C031A" w:rsidP="000C031A">
            <w:pPr>
              <w:jc w:val="both"/>
              <w:rPr>
                <w:sz w:val="24"/>
                <w:szCs w:val="24"/>
              </w:rPr>
            </w:pPr>
            <w:r w:rsidRPr="005E2AF0">
              <w:rPr>
                <w:sz w:val="24"/>
                <w:szCs w:val="24"/>
              </w:rPr>
              <w:t>Điều 15 Nghị định số 63/2010/NĐ-CP ngày 08 tháng 6 năm 2010 của Chính phủ về kiểm soát thủ tục hành chính (đã được sửa đổi, bổ sung tại Nghị định số 92/2017/NĐ-CP) quy định “</w:t>
            </w:r>
            <w:r w:rsidRPr="005E2AF0">
              <w:rPr>
                <w:i/>
                <w:sz w:val="24"/>
                <w:szCs w:val="24"/>
              </w:rPr>
              <w:t>Trường hợp văn bản quy phạm pháp luật được ban hành theo trình tự, thủ tục rút gọn có hiệu lực kể từ ngày thông qua hoặc ký ban hành, quyết định công bố thủ tục hành chính phải được ban hành chậm nhất là sau 03 (ba) ngày kể từ ngày công bố hoặc ký ban hành văn bản quy phạm pháp luật có quy định về thủ tục hành chính</w:t>
            </w:r>
            <w:r w:rsidRPr="005E2AF0">
              <w:rPr>
                <w:sz w:val="24"/>
                <w:szCs w:val="24"/>
              </w:rPr>
              <w:t>”. Do đó, trên cơ sở hiệu lực thi hành của Nghị định, đề nghị đơn vị chủ trì soạn thảo rà soát, xây dựng và ban hành Quyết định công bố thủ tục hành chính để đảm bảo quy định về thời gian ban hành nêu trên tại Nghị định số 63/2010/NĐ-CP.</w:t>
            </w:r>
          </w:p>
        </w:tc>
        <w:tc>
          <w:tcPr>
            <w:tcW w:w="4660" w:type="dxa"/>
            <w:tcBorders>
              <w:top w:val="nil"/>
              <w:left w:val="nil"/>
              <w:bottom w:val="single" w:sz="4" w:space="0" w:color="auto"/>
              <w:right w:val="single" w:sz="4" w:space="0" w:color="auto"/>
            </w:tcBorders>
            <w:shd w:val="clear" w:color="auto" w:fill="auto"/>
            <w:vAlign w:val="center"/>
          </w:tcPr>
          <w:p w14:paraId="72C84B3E" w14:textId="0616B640" w:rsidR="000C031A" w:rsidRDefault="000C031A" w:rsidP="000C031A">
            <w:pPr>
              <w:jc w:val="both"/>
              <w:rPr>
                <w:color w:val="000000"/>
                <w:sz w:val="24"/>
                <w:szCs w:val="24"/>
              </w:rPr>
            </w:pPr>
            <w:r w:rsidRPr="00DD489A">
              <w:rPr>
                <w:sz w:val="24"/>
                <w:szCs w:val="24"/>
              </w:rPr>
              <w:t>Tiếp thu ý kiến của Văn phòng Bộ, đơn vị chủ trì soạn thảo đã rà soát, xây dựng và tham mưu cho cấp có thẩm quyền ban hành Quyết định công bố thủ tục hành chính</w:t>
            </w:r>
            <w:r w:rsidRPr="00DD489A">
              <w:rPr>
                <w:sz w:val="24"/>
                <w:szCs w:val="24"/>
                <w:lang w:val="vi-VN"/>
              </w:rPr>
              <w:t xml:space="preserve"> thuộc phạm vi quản lý của Bộ Công Thương; đồng thời, sẽ phối hợp với Bộ, cơ quan có thủ tục hành chính liên quan</w:t>
            </w:r>
            <w:r w:rsidRPr="00DD489A">
              <w:rPr>
                <w:sz w:val="24"/>
                <w:szCs w:val="24"/>
              </w:rPr>
              <w:t>.</w:t>
            </w:r>
          </w:p>
        </w:tc>
      </w:tr>
      <w:tr w:rsidR="000C031A" w:rsidRPr="00741C3F" w14:paraId="2C4DE08F" w14:textId="77777777" w:rsidTr="008058D3">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tcPr>
          <w:p w14:paraId="66EC74DB" w14:textId="77777777" w:rsidR="000C031A" w:rsidRPr="00943BBA" w:rsidRDefault="000C031A" w:rsidP="000C031A">
            <w:pPr>
              <w:pStyle w:val="ListParagraph"/>
              <w:numPr>
                <w:ilvl w:val="0"/>
                <w:numId w:val="5"/>
              </w:numPr>
              <w:jc w:val="both"/>
              <w:rPr>
                <w:color w:val="000000"/>
                <w:szCs w:val="24"/>
              </w:rPr>
            </w:pPr>
          </w:p>
        </w:tc>
        <w:tc>
          <w:tcPr>
            <w:tcW w:w="1900" w:type="dxa"/>
            <w:tcBorders>
              <w:top w:val="nil"/>
              <w:left w:val="nil"/>
              <w:bottom w:val="single" w:sz="4" w:space="0" w:color="auto"/>
              <w:right w:val="single" w:sz="4" w:space="0" w:color="auto"/>
            </w:tcBorders>
            <w:shd w:val="clear" w:color="auto" w:fill="auto"/>
            <w:vAlign w:val="center"/>
          </w:tcPr>
          <w:p w14:paraId="184BDDF0" w14:textId="77777777" w:rsidR="000C031A" w:rsidRDefault="000C031A" w:rsidP="000C031A">
            <w:pPr>
              <w:rPr>
                <w:color w:val="000000"/>
                <w:sz w:val="24"/>
                <w:szCs w:val="24"/>
              </w:rPr>
            </w:pPr>
          </w:p>
        </w:tc>
        <w:tc>
          <w:tcPr>
            <w:tcW w:w="1790" w:type="dxa"/>
            <w:tcBorders>
              <w:top w:val="nil"/>
              <w:left w:val="nil"/>
              <w:bottom w:val="single" w:sz="4" w:space="0" w:color="auto"/>
              <w:right w:val="single" w:sz="4" w:space="0" w:color="auto"/>
            </w:tcBorders>
            <w:shd w:val="clear" w:color="auto" w:fill="auto"/>
            <w:vAlign w:val="center"/>
          </w:tcPr>
          <w:p w14:paraId="318DF4A3" w14:textId="31B4E213" w:rsidR="000C031A" w:rsidRDefault="000C031A" w:rsidP="000C031A">
            <w:pPr>
              <w:rPr>
                <w:color w:val="000000"/>
                <w:sz w:val="24"/>
                <w:szCs w:val="24"/>
              </w:rPr>
            </w:pPr>
            <w:r>
              <w:rPr>
                <w:color w:val="000000"/>
                <w:sz w:val="24"/>
                <w:szCs w:val="24"/>
              </w:rPr>
              <w:t>SCT Cần Thơ</w:t>
            </w:r>
          </w:p>
        </w:tc>
        <w:tc>
          <w:tcPr>
            <w:tcW w:w="5210" w:type="dxa"/>
            <w:tcBorders>
              <w:top w:val="nil"/>
              <w:left w:val="nil"/>
              <w:bottom w:val="single" w:sz="4" w:space="0" w:color="auto"/>
              <w:right w:val="single" w:sz="4" w:space="0" w:color="auto"/>
            </w:tcBorders>
            <w:shd w:val="clear" w:color="auto" w:fill="auto"/>
            <w:vAlign w:val="center"/>
          </w:tcPr>
          <w:p w14:paraId="2DEEF0C0" w14:textId="0351BD63" w:rsidR="000C031A" w:rsidRPr="005E2AF0" w:rsidRDefault="000C031A" w:rsidP="000C031A">
            <w:pPr>
              <w:jc w:val="both"/>
              <w:rPr>
                <w:sz w:val="24"/>
                <w:szCs w:val="24"/>
              </w:rPr>
            </w:pPr>
            <w:r w:rsidRPr="005E2AF0">
              <w:rPr>
                <w:sz w:val="24"/>
                <w:szCs w:val="24"/>
              </w:rPr>
              <w:t xml:space="preserve">- Điều 13 Nghị quyết số 253/2025/QH15 về cơ chế mua bán điện trực tiếp, tại khoản 4 Điều 13 có quy định: “Chính phủ quy định chi tiết khoản 1 và khoản 2 Điều này.”. Do đó, đề xuất bổ sung Điều 13 vào Phạm vi điều chỉnh của Nghị định và bổ sung quy </w:t>
            </w:r>
            <w:r w:rsidRPr="005E2AF0">
              <w:rPr>
                <w:sz w:val="24"/>
                <w:szCs w:val="24"/>
              </w:rPr>
              <w:lastRenderedPageBreak/>
              <w:t>định chi tiết thi hành khoản 1, khoản 2 Điều 13 Nghị quyết số 253/2025/QH15 vào Nghị định hướng dẫn để địa phương có cơ sở triển khai thực hiện theo quy định.</w:t>
            </w:r>
          </w:p>
        </w:tc>
        <w:tc>
          <w:tcPr>
            <w:tcW w:w="4660" w:type="dxa"/>
            <w:tcBorders>
              <w:top w:val="nil"/>
              <w:left w:val="nil"/>
              <w:bottom w:val="single" w:sz="4" w:space="0" w:color="auto"/>
              <w:right w:val="single" w:sz="4" w:space="0" w:color="auto"/>
            </w:tcBorders>
            <w:shd w:val="clear" w:color="auto" w:fill="auto"/>
            <w:vAlign w:val="center"/>
          </w:tcPr>
          <w:p w14:paraId="4296BFEE" w14:textId="25270477" w:rsidR="000C031A" w:rsidRDefault="000C031A" w:rsidP="000C031A">
            <w:pPr>
              <w:jc w:val="both"/>
              <w:rPr>
                <w:color w:val="000000"/>
                <w:sz w:val="24"/>
                <w:szCs w:val="24"/>
              </w:rPr>
            </w:pPr>
            <w:r>
              <w:rPr>
                <w:sz w:val="24"/>
                <w:szCs w:val="24"/>
              </w:rPr>
              <w:lastRenderedPageBreak/>
              <w:t xml:space="preserve">Bộ Công Thương xin giải trình như sau: Nội </w:t>
            </w:r>
            <w:r w:rsidRPr="002406BC">
              <w:rPr>
                <w:sz w:val="24"/>
                <w:szCs w:val="24"/>
              </w:rPr>
              <w:t>dung đề xuất của SCT tỉnh Cần Thơi</w:t>
            </w:r>
            <w:r w:rsidRPr="002406BC">
              <w:rPr>
                <w:sz w:val="24"/>
                <w:szCs w:val="24"/>
                <w:lang w:val="vi-VN"/>
              </w:rPr>
              <w:t xml:space="preserve"> là về cơ chế mua bán điện trực tiếp</w:t>
            </w:r>
            <w:r w:rsidRPr="002406BC">
              <w:rPr>
                <w:sz w:val="24"/>
                <w:szCs w:val="24"/>
              </w:rPr>
              <w:t xml:space="preserve"> đã được đưa vào Nghị định sửa đổi, bổ sung một số điều của Nghị định số 57/2025/NĐ-CP và Nghị định số </w:t>
            </w:r>
            <w:r w:rsidRPr="002406BC">
              <w:rPr>
                <w:sz w:val="24"/>
                <w:szCs w:val="24"/>
              </w:rPr>
              <w:lastRenderedPageBreak/>
              <w:t>58/2025/NĐ-CP. Do đó, Nghị định này không quy định nội dung này.</w:t>
            </w:r>
          </w:p>
        </w:tc>
      </w:tr>
      <w:tr w:rsidR="000C031A" w:rsidRPr="00741C3F" w14:paraId="0BFF393E" w14:textId="77777777" w:rsidTr="008058D3">
        <w:trPr>
          <w:trHeight w:val="63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452C22" w14:textId="77777777" w:rsidR="000C031A" w:rsidRPr="00943BBA" w:rsidRDefault="000C031A" w:rsidP="000C031A">
            <w:pPr>
              <w:pStyle w:val="ListParagraph"/>
              <w:numPr>
                <w:ilvl w:val="0"/>
                <w:numId w:val="5"/>
              </w:numPr>
              <w:jc w:val="both"/>
              <w:rPr>
                <w:color w:val="000000"/>
                <w:szCs w:val="24"/>
              </w:rPr>
            </w:pPr>
          </w:p>
        </w:tc>
        <w:tc>
          <w:tcPr>
            <w:tcW w:w="1900" w:type="dxa"/>
            <w:tcBorders>
              <w:top w:val="single" w:sz="4" w:space="0" w:color="auto"/>
              <w:left w:val="nil"/>
              <w:bottom w:val="single" w:sz="4" w:space="0" w:color="auto"/>
              <w:right w:val="single" w:sz="4" w:space="0" w:color="auto"/>
            </w:tcBorders>
            <w:shd w:val="clear" w:color="auto" w:fill="auto"/>
            <w:vAlign w:val="center"/>
          </w:tcPr>
          <w:p w14:paraId="69BAD10B" w14:textId="11316ACB" w:rsidR="000C031A" w:rsidRPr="008058D3" w:rsidRDefault="000C031A" w:rsidP="000C031A">
            <w:pPr>
              <w:rPr>
                <w:color w:val="000000"/>
                <w:sz w:val="24"/>
                <w:szCs w:val="24"/>
                <w:lang w:val="vi-VN"/>
              </w:rPr>
            </w:pPr>
            <w:r>
              <w:rPr>
                <w:color w:val="000000"/>
                <w:sz w:val="24"/>
                <w:szCs w:val="24"/>
                <w:lang w:val="vi-VN"/>
              </w:rPr>
              <w:t>Không có trong dự thảo</w:t>
            </w:r>
          </w:p>
        </w:tc>
        <w:tc>
          <w:tcPr>
            <w:tcW w:w="1790" w:type="dxa"/>
            <w:tcBorders>
              <w:top w:val="single" w:sz="4" w:space="0" w:color="auto"/>
              <w:left w:val="nil"/>
              <w:bottom w:val="single" w:sz="4" w:space="0" w:color="auto"/>
              <w:right w:val="single" w:sz="4" w:space="0" w:color="auto"/>
            </w:tcBorders>
            <w:shd w:val="clear" w:color="auto" w:fill="auto"/>
            <w:vAlign w:val="center"/>
          </w:tcPr>
          <w:p w14:paraId="3EF271C8" w14:textId="1223FD43" w:rsidR="000C031A" w:rsidRDefault="000C031A" w:rsidP="000C031A">
            <w:pPr>
              <w:rPr>
                <w:color w:val="000000"/>
                <w:sz w:val="24"/>
                <w:szCs w:val="24"/>
              </w:rPr>
            </w:pPr>
            <w:r>
              <w:rPr>
                <w:color w:val="000000"/>
                <w:sz w:val="24"/>
                <w:szCs w:val="24"/>
              </w:rPr>
              <w:t>Vinenergo</w:t>
            </w:r>
          </w:p>
        </w:tc>
        <w:tc>
          <w:tcPr>
            <w:tcW w:w="5210" w:type="dxa"/>
            <w:tcBorders>
              <w:top w:val="single" w:sz="4" w:space="0" w:color="auto"/>
              <w:left w:val="nil"/>
              <w:bottom w:val="single" w:sz="4" w:space="0" w:color="auto"/>
              <w:right w:val="single" w:sz="4" w:space="0" w:color="auto"/>
            </w:tcBorders>
            <w:shd w:val="clear" w:color="auto" w:fill="auto"/>
            <w:vAlign w:val="center"/>
          </w:tcPr>
          <w:p w14:paraId="7603D6E0" w14:textId="2F62B764" w:rsidR="000C031A" w:rsidRPr="005E2AF0" w:rsidRDefault="000C031A" w:rsidP="000C031A">
            <w:pPr>
              <w:jc w:val="both"/>
              <w:rPr>
                <w:sz w:val="24"/>
                <w:szCs w:val="24"/>
                <w:lang w:val="vi-VN"/>
              </w:rPr>
            </w:pPr>
            <w:r w:rsidRPr="005E2AF0">
              <w:rPr>
                <w:sz w:val="24"/>
                <w:szCs w:val="24"/>
              </w:rPr>
              <w:t>D</w:t>
            </w:r>
            <w:r w:rsidRPr="005E2AF0">
              <w:rPr>
                <w:sz w:val="24"/>
                <w:szCs w:val="24"/>
                <w:lang w:val="vi-VN"/>
              </w:rPr>
              <w:t>ự án có tiến độ vận hành trong giai đoạn 2025 – 2030 đã được cơ quan có thẩm quyền giao khu vực biển để khảo sát, vẫn tiếp nhận Hồ sơ đề xuất chấp thuận chủ trương đầu tư theo quy định nếu khu vực đề nghị thực hiện dự án không chồng lấn với khu vực biển đã được giao khảo sát.</w:t>
            </w:r>
          </w:p>
        </w:tc>
        <w:tc>
          <w:tcPr>
            <w:tcW w:w="4660" w:type="dxa"/>
            <w:tcBorders>
              <w:top w:val="single" w:sz="4" w:space="0" w:color="auto"/>
              <w:left w:val="nil"/>
              <w:bottom w:val="single" w:sz="4" w:space="0" w:color="auto"/>
              <w:right w:val="single" w:sz="4" w:space="0" w:color="auto"/>
            </w:tcBorders>
            <w:shd w:val="clear" w:color="auto" w:fill="auto"/>
            <w:vAlign w:val="center"/>
          </w:tcPr>
          <w:p w14:paraId="02725174" w14:textId="77777777" w:rsidR="000C031A" w:rsidRDefault="000C031A" w:rsidP="000C031A">
            <w:pPr>
              <w:jc w:val="both"/>
              <w:rPr>
                <w:sz w:val="24"/>
                <w:szCs w:val="24"/>
                <w:lang w:val="vi-VN"/>
              </w:rPr>
            </w:pPr>
            <w:r>
              <w:rPr>
                <w:sz w:val="24"/>
                <w:szCs w:val="24"/>
              </w:rPr>
              <w:t>B</w:t>
            </w:r>
            <w:r>
              <w:rPr>
                <w:sz w:val="24"/>
                <w:szCs w:val="24"/>
                <w:lang w:val="vi-VN"/>
              </w:rPr>
              <w:t xml:space="preserve">ộ Công Thương xin giải trình như sau: </w:t>
            </w:r>
          </w:p>
          <w:p w14:paraId="0C574BAF" w14:textId="76AB933F" w:rsidR="000C031A" w:rsidRPr="00CE4424" w:rsidRDefault="000C031A" w:rsidP="000C031A">
            <w:pPr>
              <w:jc w:val="both"/>
              <w:rPr>
                <w:sz w:val="24"/>
                <w:szCs w:val="24"/>
                <w:lang w:val="vi-VN"/>
              </w:rPr>
            </w:pPr>
            <w:r w:rsidRPr="003C1C57">
              <w:rPr>
                <w:sz w:val="24"/>
                <w:szCs w:val="24"/>
                <w:lang w:val="vi-VN"/>
              </w:rPr>
              <w:t>Các dự án đã được giao khu vực biển để khảo sát nhưng chưa hết thời hạn khảo sát, nếu vẫn tiếp nhận chủ trương đầu tư sẽ dẫn tới xung đột lợi ích, có thể phát sinh khiếu kiện phức tạp, không đảm bảo quyền lợi của đơn vị đã được giao khu vực biển. Do vậy, dự thảo Nghị định xây dựng theo hướng trong thời hạn giao khu vực biển thì không tiếp nhận hồ sơ đề xuất chủ trương đầu tư; việc giải quyết hồ sơ chủ trương đầu tư chỉ được thực hiện khi hết thời hạn giao khu vực biển để khảo sát.</w:t>
            </w:r>
          </w:p>
        </w:tc>
      </w:tr>
    </w:tbl>
    <w:p w14:paraId="64998194" w14:textId="77777777" w:rsidR="000D121F" w:rsidRPr="0094010A" w:rsidRDefault="000D121F" w:rsidP="00F20DDD">
      <w:pPr>
        <w:ind w:firstLine="720"/>
        <w:jc w:val="both"/>
      </w:pPr>
    </w:p>
    <w:sectPr w:rsidR="000D121F" w:rsidRPr="0094010A" w:rsidSect="000D121F">
      <w:pgSz w:w="16838" w:h="11906" w:orient="landscape" w:code="9"/>
      <w:pgMar w:top="1701" w:right="1134" w:bottom="85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487198"/>
    <w:multiLevelType w:val="hybridMultilevel"/>
    <w:tmpl w:val="6A188AF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84348DC"/>
    <w:multiLevelType w:val="hybridMultilevel"/>
    <w:tmpl w:val="BA62E6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9C947D5"/>
    <w:multiLevelType w:val="hybridMultilevel"/>
    <w:tmpl w:val="FD0EC9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0BF52CC"/>
    <w:multiLevelType w:val="hybridMultilevel"/>
    <w:tmpl w:val="9EACCF9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4666E35"/>
    <w:multiLevelType w:val="hybridMultilevel"/>
    <w:tmpl w:val="32CC416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6DE4"/>
    <w:rsid w:val="00001BB9"/>
    <w:rsid w:val="00002C60"/>
    <w:rsid w:val="00003084"/>
    <w:rsid w:val="00005649"/>
    <w:rsid w:val="00015086"/>
    <w:rsid w:val="0001621A"/>
    <w:rsid w:val="00016E11"/>
    <w:rsid w:val="0002411C"/>
    <w:rsid w:val="00030062"/>
    <w:rsid w:val="00030332"/>
    <w:rsid w:val="0003280C"/>
    <w:rsid w:val="00035602"/>
    <w:rsid w:val="00040944"/>
    <w:rsid w:val="00047510"/>
    <w:rsid w:val="00051034"/>
    <w:rsid w:val="0005274D"/>
    <w:rsid w:val="00053C25"/>
    <w:rsid w:val="00054610"/>
    <w:rsid w:val="00056211"/>
    <w:rsid w:val="000606DB"/>
    <w:rsid w:val="00062E89"/>
    <w:rsid w:val="000634D3"/>
    <w:rsid w:val="00064B55"/>
    <w:rsid w:val="00065CE1"/>
    <w:rsid w:val="0007517A"/>
    <w:rsid w:val="00076D7D"/>
    <w:rsid w:val="00085716"/>
    <w:rsid w:val="00086C17"/>
    <w:rsid w:val="000943DC"/>
    <w:rsid w:val="00095B63"/>
    <w:rsid w:val="000A1746"/>
    <w:rsid w:val="000A3B62"/>
    <w:rsid w:val="000A4232"/>
    <w:rsid w:val="000A475B"/>
    <w:rsid w:val="000A5E21"/>
    <w:rsid w:val="000B46E2"/>
    <w:rsid w:val="000C031A"/>
    <w:rsid w:val="000C2BF8"/>
    <w:rsid w:val="000C5954"/>
    <w:rsid w:val="000D07D4"/>
    <w:rsid w:val="000D121F"/>
    <w:rsid w:val="000D73DA"/>
    <w:rsid w:val="000E141F"/>
    <w:rsid w:val="000E403B"/>
    <w:rsid w:val="000F52DF"/>
    <w:rsid w:val="000F6313"/>
    <w:rsid w:val="000F788B"/>
    <w:rsid w:val="001016C7"/>
    <w:rsid w:val="00103009"/>
    <w:rsid w:val="00103823"/>
    <w:rsid w:val="001064D4"/>
    <w:rsid w:val="00113C7A"/>
    <w:rsid w:val="00113FB8"/>
    <w:rsid w:val="00117845"/>
    <w:rsid w:val="00126770"/>
    <w:rsid w:val="001342B1"/>
    <w:rsid w:val="00134F98"/>
    <w:rsid w:val="001379EE"/>
    <w:rsid w:val="00145628"/>
    <w:rsid w:val="0014683C"/>
    <w:rsid w:val="001645F4"/>
    <w:rsid w:val="00164A53"/>
    <w:rsid w:val="00166828"/>
    <w:rsid w:val="00172630"/>
    <w:rsid w:val="001740D3"/>
    <w:rsid w:val="001776BE"/>
    <w:rsid w:val="00181CAC"/>
    <w:rsid w:val="0018572C"/>
    <w:rsid w:val="001868BD"/>
    <w:rsid w:val="00191245"/>
    <w:rsid w:val="0019541D"/>
    <w:rsid w:val="001A1AEF"/>
    <w:rsid w:val="001A25BF"/>
    <w:rsid w:val="001A55C5"/>
    <w:rsid w:val="001A5613"/>
    <w:rsid w:val="001B0B53"/>
    <w:rsid w:val="001B40DD"/>
    <w:rsid w:val="001B44BB"/>
    <w:rsid w:val="001B51B6"/>
    <w:rsid w:val="001B5395"/>
    <w:rsid w:val="001B5F7C"/>
    <w:rsid w:val="001B7A46"/>
    <w:rsid w:val="001C4376"/>
    <w:rsid w:val="001C64EA"/>
    <w:rsid w:val="001D1B06"/>
    <w:rsid w:val="001D2AB9"/>
    <w:rsid w:val="001E054C"/>
    <w:rsid w:val="001E34E1"/>
    <w:rsid w:val="001E3598"/>
    <w:rsid w:val="001E52D3"/>
    <w:rsid w:val="001F3F2B"/>
    <w:rsid w:val="001F7E54"/>
    <w:rsid w:val="0020274F"/>
    <w:rsid w:val="00203595"/>
    <w:rsid w:val="00211418"/>
    <w:rsid w:val="00224F08"/>
    <w:rsid w:val="0022693B"/>
    <w:rsid w:val="0023387F"/>
    <w:rsid w:val="002406BC"/>
    <w:rsid w:val="0024677B"/>
    <w:rsid w:val="0025535B"/>
    <w:rsid w:val="00267ED6"/>
    <w:rsid w:val="002764B6"/>
    <w:rsid w:val="00290BC1"/>
    <w:rsid w:val="002948D6"/>
    <w:rsid w:val="002A67D5"/>
    <w:rsid w:val="002A7C56"/>
    <w:rsid w:val="002B3094"/>
    <w:rsid w:val="002B57FE"/>
    <w:rsid w:val="002C0D69"/>
    <w:rsid w:val="002C20D9"/>
    <w:rsid w:val="002C51AF"/>
    <w:rsid w:val="002C74DE"/>
    <w:rsid w:val="002C7728"/>
    <w:rsid w:val="002C7892"/>
    <w:rsid w:val="002D4C33"/>
    <w:rsid w:val="002D5BE2"/>
    <w:rsid w:val="002E0C07"/>
    <w:rsid w:val="002E2090"/>
    <w:rsid w:val="002E2212"/>
    <w:rsid w:val="002E2E85"/>
    <w:rsid w:val="002E5B91"/>
    <w:rsid w:val="002E6C1A"/>
    <w:rsid w:val="002F51CD"/>
    <w:rsid w:val="003135AF"/>
    <w:rsid w:val="0031392E"/>
    <w:rsid w:val="003172C1"/>
    <w:rsid w:val="00322B57"/>
    <w:rsid w:val="0032418A"/>
    <w:rsid w:val="00326FE9"/>
    <w:rsid w:val="00327C04"/>
    <w:rsid w:val="00330ECC"/>
    <w:rsid w:val="00335335"/>
    <w:rsid w:val="003370C6"/>
    <w:rsid w:val="00342FC0"/>
    <w:rsid w:val="00343D0C"/>
    <w:rsid w:val="003518CA"/>
    <w:rsid w:val="00354571"/>
    <w:rsid w:val="00356A31"/>
    <w:rsid w:val="00356C0F"/>
    <w:rsid w:val="00362092"/>
    <w:rsid w:val="00367050"/>
    <w:rsid w:val="0037463F"/>
    <w:rsid w:val="00380BFC"/>
    <w:rsid w:val="0038365B"/>
    <w:rsid w:val="0038741B"/>
    <w:rsid w:val="00394C99"/>
    <w:rsid w:val="003A119A"/>
    <w:rsid w:val="003A154B"/>
    <w:rsid w:val="003C1C57"/>
    <w:rsid w:val="003C7824"/>
    <w:rsid w:val="003D2BC2"/>
    <w:rsid w:val="003D4965"/>
    <w:rsid w:val="003E2222"/>
    <w:rsid w:val="003E6E59"/>
    <w:rsid w:val="003F08AB"/>
    <w:rsid w:val="003F2914"/>
    <w:rsid w:val="003F2B54"/>
    <w:rsid w:val="003F417C"/>
    <w:rsid w:val="003F614D"/>
    <w:rsid w:val="003F6F7B"/>
    <w:rsid w:val="0041315F"/>
    <w:rsid w:val="004154B4"/>
    <w:rsid w:val="00421EFC"/>
    <w:rsid w:val="0042221E"/>
    <w:rsid w:val="00422A7F"/>
    <w:rsid w:val="004312FA"/>
    <w:rsid w:val="00441D45"/>
    <w:rsid w:val="00442902"/>
    <w:rsid w:val="00443764"/>
    <w:rsid w:val="00444071"/>
    <w:rsid w:val="00447458"/>
    <w:rsid w:val="00460FA5"/>
    <w:rsid w:val="00461E2C"/>
    <w:rsid w:val="004631E5"/>
    <w:rsid w:val="0046742A"/>
    <w:rsid w:val="00467D84"/>
    <w:rsid w:val="004705A8"/>
    <w:rsid w:val="004856F1"/>
    <w:rsid w:val="0049034D"/>
    <w:rsid w:val="0049284A"/>
    <w:rsid w:val="0049527C"/>
    <w:rsid w:val="004A2924"/>
    <w:rsid w:val="004A4B78"/>
    <w:rsid w:val="004A534E"/>
    <w:rsid w:val="004B3D68"/>
    <w:rsid w:val="004C0679"/>
    <w:rsid w:val="004C36AD"/>
    <w:rsid w:val="004C6CE5"/>
    <w:rsid w:val="004D53A0"/>
    <w:rsid w:val="004D5B88"/>
    <w:rsid w:val="004E065A"/>
    <w:rsid w:val="004E3460"/>
    <w:rsid w:val="004E50EB"/>
    <w:rsid w:val="004F2160"/>
    <w:rsid w:val="004F370E"/>
    <w:rsid w:val="004F481B"/>
    <w:rsid w:val="004F73F7"/>
    <w:rsid w:val="00503FEC"/>
    <w:rsid w:val="005052D9"/>
    <w:rsid w:val="005120DD"/>
    <w:rsid w:val="005158FC"/>
    <w:rsid w:val="0052210A"/>
    <w:rsid w:val="00527B51"/>
    <w:rsid w:val="00531A2F"/>
    <w:rsid w:val="00535375"/>
    <w:rsid w:val="00537DC5"/>
    <w:rsid w:val="00541FDD"/>
    <w:rsid w:val="00541FE7"/>
    <w:rsid w:val="00542D91"/>
    <w:rsid w:val="00543D95"/>
    <w:rsid w:val="00543E3A"/>
    <w:rsid w:val="00556173"/>
    <w:rsid w:val="00563AE3"/>
    <w:rsid w:val="005712A3"/>
    <w:rsid w:val="00572597"/>
    <w:rsid w:val="00572A39"/>
    <w:rsid w:val="005742C8"/>
    <w:rsid w:val="005748FD"/>
    <w:rsid w:val="005769DE"/>
    <w:rsid w:val="005771E0"/>
    <w:rsid w:val="00582B77"/>
    <w:rsid w:val="005853CB"/>
    <w:rsid w:val="0058684D"/>
    <w:rsid w:val="005901BD"/>
    <w:rsid w:val="00591E72"/>
    <w:rsid w:val="005A1962"/>
    <w:rsid w:val="005A20BF"/>
    <w:rsid w:val="005A30CE"/>
    <w:rsid w:val="005A4E33"/>
    <w:rsid w:val="005A6AC6"/>
    <w:rsid w:val="005B4C5F"/>
    <w:rsid w:val="005B4ED2"/>
    <w:rsid w:val="005B7701"/>
    <w:rsid w:val="005C2EEA"/>
    <w:rsid w:val="005D4244"/>
    <w:rsid w:val="005D6D08"/>
    <w:rsid w:val="005E2AF0"/>
    <w:rsid w:val="005E334B"/>
    <w:rsid w:val="005E41F0"/>
    <w:rsid w:val="005F0361"/>
    <w:rsid w:val="005F18AC"/>
    <w:rsid w:val="005F1ADF"/>
    <w:rsid w:val="005F1C25"/>
    <w:rsid w:val="005F3DB9"/>
    <w:rsid w:val="005F5648"/>
    <w:rsid w:val="005F75C3"/>
    <w:rsid w:val="006077D3"/>
    <w:rsid w:val="006079EC"/>
    <w:rsid w:val="00611899"/>
    <w:rsid w:val="0061637A"/>
    <w:rsid w:val="00617D1B"/>
    <w:rsid w:val="006227FA"/>
    <w:rsid w:val="00625B00"/>
    <w:rsid w:val="00632E23"/>
    <w:rsid w:val="00633B2A"/>
    <w:rsid w:val="00634896"/>
    <w:rsid w:val="00641E6C"/>
    <w:rsid w:val="006431B9"/>
    <w:rsid w:val="00650DD3"/>
    <w:rsid w:val="00656273"/>
    <w:rsid w:val="00656835"/>
    <w:rsid w:val="00662441"/>
    <w:rsid w:val="00662653"/>
    <w:rsid w:val="0066697B"/>
    <w:rsid w:val="00674A74"/>
    <w:rsid w:val="00675D7C"/>
    <w:rsid w:val="00680B3D"/>
    <w:rsid w:val="006825DA"/>
    <w:rsid w:val="0068332B"/>
    <w:rsid w:val="0068747B"/>
    <w:rsid w:val="0069096B"/>
    <w:rsid w:val="00696D24"/>
    <w:rsid w:val="006A42B5"/>
    <w:rsid w:val="006A5E2A"/>
    <w:rsid w:val="006B5E8D"/>
    <w:rsid w:val="006C0190"/>
    <w:rsid w:val="006C6ABE"/>
    <w:rsid w:val="006C7E31"/>
    <w:rsid w:val="006D0A3C"/>
    <w:rsid w:val="006D1DB1"/>
    <w:rsid w:val="006E0873"/>
    <w:rsid w:val="006E673F"/>
    <w:rsid w:val="006F4651"/>
    <w:rsid w:val="006F5ED7"/>
    <w:rsid w:val="006F7F0F"/>
    <w:rsid w:val="0070079A"/>
    <w:rsid w:val="00703626"/>
    <w:rsid w:val="00710077"/>
    <w:rsid w:val="00715A6D"/>
    <w:rsid w:val="00720A69"/>
    <w:rsid w:val="00721D6E"/>
    <w:rsid w:val="00740CCC"/>
    <w:rsid w:val="00740EA8"/>
    <w:rsid w:val="007410D9"/>
    <w:rsid w:val="00741C3F"/>
    <w:rsid w:val="007467F7"/>
    <w:rsid w:val="00750656"/>
    <w:rsid w:val="00754982"/>
    <w:rsid w:val="00755491"/>
    <w:rsid w:val="00761CA9"/>
    <w:rsid w:val="00762CFB"/>
    <w:rsid w:val="0076332E"/>
    <w:rsid w:val="00763FFB"/>
    <w:rsid w:val="00767EF6"/>
    <w:rsid w:val="007739DB"/>
    <w:rsid w:val="0077477F"/>
    <w:rsid w:val="007850C3"/>
    <w:rsid w:val="00785E6F"/>
    <w:rsid w:val="0079290A"/>
    <w:rsid w:val="00796389"/>
    <w:rsid w:val="007A04D2"/>
    <w:rsid w:val="007A1254"/>
    <w:rsid w:val="007A2EDF"/>
    <w:rsid w:val="007A370F"/>
    <w:rsid w:val="007A5BE8"/>
    <w:rsid w:val="007B497F"/>
    <w:rsid w:val="007B51BE"/>
    <w:rsid w:val="007C38CC"/>
    <w:rsid w:val="007C3CD0"/>
    <w:rsid w:val="007C4974"/>
    <w:rsid w:val="007C5D2C"/>
    <w:rsid w:val="007D3C5F"/>
    <w:rsid w:val="007D584A"/>
    <w:rsid w:val="007D5A7A"/>
    <w:rsid w:val="007D5DE0"/>
    <w:rsid w:val="007D65FE"/>
    <w:rsid w:val="007D681A"/>
    <w:rsid w:val="007E14B3"/>
    <w:rsid w:val="007E17E9"/>
    <w:rsid w:val="007E498A"/>
    <w:rsid w:val="007F1668"/>
    <w:rsid w:val="007F1C35"/>
    <w:rsid w:val="007F4557"/>
    <w:rsid w:val="008000A1"/>
    <w:rsid w:val="00801A09"/>
    <w:rsid w:val="00802E6F"/>
    <w:rsid w:val="00804636"/>
    <w:rsid w:val="0080568D"/>
    <w:rsid w:val="008058D3"/>
    <w:rsid w:val="008173EC"/>
    <w:rsid w:val="008202A4"/>
    <w:rsid w:val="00822B8B"/>
    <w:rsid w:val="0082313B"/>
    <w:rsid w:val="008334BD"/>
    <w:rsid w:val="00835291"/>
    <w:rsid w:val="00844FEF"/>
    <w:rsid w:val="00851C3E"/>
    <w:rsid w:val="00851E82"/>
    <w:rsid w:val="00852A93"/>
    <w:rsid w:val="00854DAB"/>
    <w:rsid w:val="0085591F"/>
    <w:rsid w:val="008579A1"/>
    <w:rsid w:val="0086400A"/>
    <w:rsid w:val="008645E8"/>
    <w:rsid w:val="00866820"/>
    <w:rsid w:val="00867375"/>
    <w:rsid w:val="00872F07"/>
    <w:rsid w:val="00880721"/>
    <w:rsid w:val="0089298D"/>
    <w:rsid w:val="008956A5"/>
    <w:rsid w:val="008A2119"/>
    <w:rsid w:val="008A26DE"/>
    <w:rsid w:val="008B0A38"/>
    <w:rsid w:val="008B226C"/>
    <w:rsid w:val="008B5995"/>
    <w:rsid w:val="008D23F1"/>
    <w:rsid w:val="008D5A28"/>
    <w:rsid w:val="008E0F7D"/>
    <w:rsid w:val="008E22F7"/>
    <w:rsid w:val="008E2859"/>
    <w:rsid w:val="008E468F"/>
    <w:rsid w:val="008F1C69"/>
    <w:rsid w:val="008F371F"/>
    <w:rsid w:val="008F7B59"/>
    <w:rsid w:val="00906457"/>
    <w:rsid w:val="00910B35"/>
    <w:rsid w:val="00912BCD"/>
    <w:rsid w:val="00914D7C"/>
    <w:rsid w:val="00920636"/>
    <w:rsid w:val="00931680"/>
    <w:rsid w:val="0094010A"/>
    <w:rsid w:val="00940666"/>
    <w:rsid w:val="00943BBA"/>
    <w:rsid w:val="00946628"/>
    <w:rsid w:val="009475DB"/>
    <w:rsid w:val="00952846"/>
    <w:rsid w:val="00954FD6"/>
    <w:rsid w:val="00955C75"/>
    <w:rsid w:val="00962ABA"/>
    <w:rsid w:val="009646DF"/>
    <w:rsid w:val="009677C9"/>
    <w:rsid w:val="00976306"/>
    <w:rsid w:val="009814C3"/>
    <w:rsid w:val="00987610"/>
    <w:rsid w:val="00987F03"/>
    <w:rsid w:val="00992ADB"/>
    <w:rsid w:val="0099438F"/>
    <w:rsid w:val="009A1048"/>
    <w:rsid w:val="009A18ED"/>
    <w:rsid w:val="009A33F8"/>
    <w:rsid w:val="009A46E1"/>
    <w:rsid w:val="009A785D"/>
    <w:rsid w:val="009B134A"/>
    <w:rsid w:val="009B3532"/>
    <w:rsid w:val="009B5574"/>
    <w:rsid w:val="009C2156"/>
    <w:rsid w:val="009C4BFF"/>
    <w:rsid w:val="009C6327"/>
    <w:rsid w:val="009C67EB"/>
    <w:rsid w:val="009C6823"/>
    <w:rsid w:val="009C6EBB"/>
    <w:rsid w:val="009D5BD0"/>
    <w:rsid w:val="009D6B9E"/>
    <w:rsid w:val="009E243F"/>
    <w:rsid w:val="009E5FB8"/>
    <w:rsid w:val="009F0755"/>
    <w:rsid w:val="00A02B17"/>
    <w:rsid w:val="00A04FE9"/>
    <w:rsid w:val="00A16C77"/>
    <w:rsid w:val="00A1725B"/>
    <w:rsid w:val="00A21A76"/>
    <w:rsid w:val="00A245F6"/>
    <w:rsid w:val="00A26DE4"/>
    <w:rsid w:val="00A27519"/>
    <w:rsid w:val="00A3037E"/>
    <w:rsid w:val="00A3392C"/>
    <w:rsid w:val="00A34F0A"/>
    <w:rsid w:val="00A612CD"/>
    <w:rsid w:val="00A6263F"/>
    <w:rsid w:val="00A64966"/>
    <w:rsid w:val="00A70B79"/>
    <w:rsid w:val="00A72E48"/>
    <w:rsid w:val="00A73B2D"/>
    <w:rsid w:val="00A74C55"/>
    <w:rsid w:val="00A7522C"/>
    <w:rsid w:val="00A80F04"/>
    <w:rsid w:val="00A8483E"/>
    <w:rsid w:val="00A91B8F"/>
    <w:rsid w:val="00A97FB4"/>
    <w:rsid w:val="00AA0C51"/>
    <w:rsid w:val="00AA1076"/>
    <w:rsid w:val="00AA1ABC"/>
    <w:rsid w:val="00AA1E97"/>
    <w:rsid w:val="00AA6AF8"/>
    <w:rsid w:val="00AB1791"/>
    <w:rsid w:val="00AB20AC"/>
    <w:rsid w:val="00AB2386"/>
    <w:rsid w:val="00AB344A"/>
    <w:rsid w:val="00AB3583"/>
    <w:rsid w:val="00AB3ECA"/>
    <w:rsid w:val="00AB4BA6"/>
    <w:rsid w:val="00AB6A50"/>
    <w:rsid w:val="00AC15E8"/>
    <w:rsid w:val="00AC184A"/>
    <w:rsid w:val="00AC1E5F"/>
    <w:rsid w:val="00AC2172"/>
    <w:rsid w:val="00AC2BB4"/>
    <w:rsid w:val="00AC41DB"/>
    <w:rsid w:val="00AC5382"/>
    <w:rsid w:val="00AD356B"/>
    <w:rsid w:val="00AE032C"/>
    <w:rsid w:val="00AE144F"/>
    <w:rsid w:val="00AE48B3"/>
    <w:rsid w:val="00AE4EDE"/>
    <w:rsid w:val="00AE63F4"/>
    <w:rsid w:val="00AF44CD"/>
    <w:rsid w:val="00AF5A00"/>
    <w:rsid w:val="00B0328D"/>
    <w:rsid w:val="00B05BF9"/>
    <w:rsid w:val="00B06620"/>
    <w:rsid w:val="00B11ECB"/>
    <w:rsid w:val="00B1222C"/>
    <w:rsid w:val="00B12CDB"/>
    <w:rsid w:val="00B14A87"/>
    <w:rsid w:val="00B14F71"/>
    <w:rsid w:val="00B156ED"/>
    <w:rsid w:val="00B17283"/>
    <w:rsid w:val="00B17FBE"/>
    <w:rsid w:val="00B45E7D"/>
    <w:rsid w:val="00B4779E"/>
    <w:rsid w:val="00B543DB"/>
    <w:rsid w:val="00B63449"/>
    <w:rsid w:val="00B65582"/>
    <w:rsid w:val="00B86DC6"/>
    <w:rsid w:val="00B87287"/>
    <w:rsid w:val="00B90570"/>
    <w:rsid w:val="00B9070F"/>
    <w:rsid w:val="00B91843"/>
    <w:rsid w:val="00B91FDD"/>
    <w:rsid w:val="00B945BC"/>
    <w:rsid w:val="00BA1CAF"/>
    <w:rsid w:val="00BA31ED"/>
    <w:rsid w:val="00BA4D3A"/>
    <w:rsid w:val="00BB0F5D"/>
    <w:rsid w:val="00BB252B"/>
    <w:rsid w:val="00BB7C3F"/>
    <w:rsid w:val="00BC036F"/>
    <w:rsid w:val="00BC557D"/>
    <w:rsid w:val="00BC69A2"/>
    <w:rsid w:val="00BD1630"/>
    <w:rsid w:val="00BD354A"/>
    <w:rsid w:val="00BD4A3A"/>
    <w:rsid w:val="00BD6EAB"/>
    <w:rsid w:val="00BE73E1"/>
    <w:rsid w:val="00BE7F59"/>
    <w:rsid w:val="00BF1BCB"/>
    <w:rsid w:val="00BF310F"/>
    <w:rsid w:val="00C07824"/>
    <w:rsid w:val="00C07888"/>
    <w:rsid w:val="00C07BE5"/>
    <w:rsid w:val="00C163AE"/>
    <w:rsid w:val="00C226A6"/>
    <w:rsid w:val="00C25AD8"/>
    <w:rsid w:val="00C26BC4"/>
    <w:rsid w:val="00C278DA"/>
    <w:rsid w:val="00C333E7"/>
    <w:rsid w:val="00C3347B"/>
    <w:rsid w:val="00C55A88"/>
    <w:rsid w:val="00C63DE2"/>
    <w:rsid w:val="00C67DA9"/>
    <w:rsid w:val="00C74A47"/>
    <w:rsid w:val="00C764FC"/>
    <w:rsid w:val="00C81C66"/>
    <w:rsid w:val="00C828A0"/>
    <w:rsid w:val="00C972FA"/>
    <w:rsid w:val="00CA1846"/>
    <w:rsid w:val="00CA2A8F"/>
    <w:rsid w:val="00CA4042"/>
    <w:rsid w:val="00CA62FA"/>
    <w:rsid w:val="00CA731A"/>
    <w:rsid w:val="00CA73ED"/>
    <w:rsid w:val="00CB77CC"/>
    <w:rsid w:val="00CC048D"/>
    <w:rsid w:val="00CC08FE"/>
    <w:rsid w:val="00CD2969"/>
    <w:rsid w:val="00CD2F13"/>
    <w:rsid w:val="00CD36F1"/>
    <w:rsid w:val="00CD6D1D"/>
    <w:rsid w:val="00CD7057"/>
    <w:rsid w:val="00CD7409"/>
    <w:rsid w:val="00CE4424"/>
    <w:rsid w:val="00CF3C7E"/>
    <w:rsid w:val="00D014A4"/>
    <w:rsid w:val="00D01D14"/>
    <w:rsid w:val="00D02028"/>
    <w:rsid w:val="00D0208C"/>
    <w:rsid w:val="00D23E47"/>
    <w:rsid w:val="00D27878"/>
    <w:rsid w:val="00D3506C"/>
    <w:rsid w:val="00D3566D"/>
    <w:rsid w:val="00D402CF"/>
    <w:rsid w:val="00D430E5"/>
    <w:rsid w:val="00D522CF"/>
    <w:rsid w:val="00D52D13"/>
    <w:rsid w:val="00D52EBD"/>
    <w:rsid w:val="00D62BCF"/>
    <w:rsid w:val="00D63ED5"/>
    <w:rsid w:val="00D73F14"/>
    <w:rsid w:val="00D75E73"/>
    <w:rsid w:val="00D7618A"/>
    <w:rsid w:val="00D764BB"/>
    <w:rsid w:val="00D7792F"/>
    <w:rsid w:val="00D77A81"/>
    <w:rsid w:val="00D8145C"/>
    <w:rsid w:val="00D82CCC"/>
    <w:rsid w:val="00D87C4D"/>
    <w:rsid w:val="00DA1F32"/>
    <w:rsid w:val="00DA68E6"/>
    <w:rsid w:val="00DB1A30"/>
    <w:rsid w:val="00DB738B"/>
    <w:rsid w:val="00DC33E8"/>
    <w:rsid w:val="00DC59AD"/>
    <w:rsid w:val="00DC7102"/>
    <w:rsid w:val="00DD0C01"/>
    <w:rsid w:val="00DD489A"/>
    <w:rsid w:val="00DD5BDF"/>
    <w:rsid w:val="00DD6472"/>
    <w:rsid w:val="00DD74B2"/>
    <w:rsid w:val="00DE4CF2"/>
    <w:rsid w:val="00DE66B8"/>
    <w:rsid w:val="00DE7826"/>
    <w:rsid w:val="00DF2D24"/>
    <w:rsid w:val="00DF6ACC"/>
    <w:rsid w:val="00E03A8A"/>
    <w:rsid w:val="00E04084"/>
    <w:rsid w:val="00E21429"/>
    <w:rsid w:val="00E22F4F"/>
    <w:rsid w:val="00E269B8"/>
    <w:rsid w:val="00E30C76"/>
    <w:rsid w:val="00E323F6"/>
    <w:rsid w:val="00E5579B"/>
    <w:rsid w:val="00E5702F"/>
    <w:rsid w:val="00E615DD"/>
    <w:rsid w:val="00E73C19"/>
    <w:rsid w:val="00E77E1E"/>
    <w:rsid w:val="00E83A70"/>
    <w:rsid w:val="00E85EF6"/>
    <w:rsid w:val="00E8623B"/>
    <w:rsid w:val="00E86D89"/>
    <w:rsid w:val="00E90380"/>
    <w:rsid w:val="00E96A66"/>
    <w:rsid w:val="00E970BF"/>
    <w:rsid w:val="00EA0066"/>
    <w:rsid w:val="00EA17C6"/>
    <w:rsid w:val="00EB267C"/>
    <w:rsid w:val="00EC094D"/>
    <w:rsid w:val="00ED4473"/>
    <w:rsid w:val="00ED5C7B"/>
    <w:rsid w:val="00ED76D9"/>
    <w:rsid w:val="00EE05E0"/>
    <w:rsid w:val="00EE6E41"/>
    <w:rsid w:val="00EF1181"/>
    <w:rsid w:val="00EF525F"/>
    <w:rsid w:val="00F10524"/>
    <w:rsid w:val="00F11E6B"/>
    <w:rsid w:val="00F15C5F"/>
    <w:rsid w:val="00F15FAC"/>
    <w:rsid w:val="00F1639C"/>
    <w:rsid w:val="00F16DA5"/>
    <w:rsid w:val="00F17666"/>
    <w:rsid w:val="00F1786E"/>
    <w:rsid w:val="00F17CAB"/>
    <w:rsid w:val="00F20DDD"/>
    <w:rsid w:val="00F2382E"/>
    <w:rsid w:val="00F2427E"/>
    <w:rsid w:val="00F25002"/>
    <w:rsid w:val="00F311EB"/>
    <w:rsid w:val="00F32C6F"/>
    <w:rsid w:val="00F340E6"/>
    <w:rsid w:val="00F3456D"/>
    <w:rsid w:val="00F3755A"/>
    <w:rsid w:val="00F44C5E"/>
    <w:rsid w:val="00F51987"/>
    <w:rsid w:val="00F534B8"/>
    <w:rsid w:val="00F56194"/>
    <w:rsid w:val="00F627C8"/>
    <w:rsid w:val="00F6735E"/>
    <w:rsid w:val="00F80FC8"/>
    <w:rsid w:val="00F8110D"/>
    <w:rsid w:val="00F8644F"/>
    <w:rsid w:val="00F90F11"/>
    <w:rsid w:val="00F91EE1"/>
    <w:rsid w:val="00F9210A"/>
    <w:rsid w:val="00FA202B"/>
    <w:rsid w:val="00FA273F"/>
    <w:rsid w:val="00FA4022"/>
    <w:rsid w:val="00FA67EC"/>
    <w:rsid w:val="00FB48E9"/>
    <w:rsid w:val="00FD11A4"/>
    <w:rsid w:val="00FD5231"/>
    <w:rsid w:val="00FE0A8D"/>
    <w:rsid w:val="00FE140F"/>
    <w:rsid w:val="00FE1B78"/>
    <w:rsid w:val="00FE752D"/>
    <w:rsid w:val="00FF1BDD"/>
    <w:rsid w:val="00FF3D3E"/>
    <w:rsid w:val="00FF44D0"/>
    <w:rsid w:val="00FF597B"/>
    <w:rsid w:val="00FF5DE8"/>
    <w:rsid w:val="00FF70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048B279D"/>
  <w15:chartTrackingRefBased/>
  <w15:docId w15:val="{CC3DCF51-4ADF-4722-B6C8-E0C674B42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6DE4"/>
    <w:pPr>
      <w:spacing w:after="0" w:line="240" w:lineRule="auto"/>
    </w:pPr>
    <w:rPr>
      <w:rFonts w:eastAsia="Times New Roman" w:cs="Times New Roman"/>
      <w:kern w:val="0"/>
      <w:sz w:val="28"/>
      <w:szCs w:val="28"/>
      <w14:ligatures w14:val="none"/>
    </w:rPr>
  </w:style>
  <w:style w:type="paragraph" w:styleId="Heading1">
    <w:name w:val="heading 1"/>
    <w:basedOn w:val="Normal"/>
    <w:next w:val="Normal"/>
    <w:link w:val="Heading1Char"/>
    <w:uiPriority w:val="9"/>
    <w:qFormat/>
    <w:rsid w:val="00A26DE4"/>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26DE4"/>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A26DE4"/>
    <w:pPr>
      <w:keepNext/>
      <w:keepLines/>
      <w:spacing w:before="160" w:after="80" w:line="259" w:lineRule="auto"/>
      <w:outlineLvl w:val="2"/>
    </w:pPr>
    <w:rPr>
      <w:rFonts w:asciiTheme="minorHAnsi" w:eastAsiaTheme="majorEastAsia" w:hAnsiTheme="minorHAnsi" w:cstheme="majorBidi"/>
      <w:color w:val="2F5496" w:themeColor="accent1" w:themeShade="BF"/>
      <w:kern w:val="2"/>
      <w14:ligatures w14:val="standardContextual"/>
    </w:rPr>
  </w:style>
  <w:style w:type="paragraph" w:styleId="Heading4">
    <w:name w:val="heading 4"/>
    <w:basedOn w:val="Normal"/>
    <w:next w:val="Normal"/>
    <w:link w:val="Heading4Char"/>
    <w:uiPriority w:val="9"/>
    <w:semiHidden/>
    <w:unhideWhenUsed/>
    <w:qFormat/>
    <w:rsid w:val="00A26DE4"/>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4"/>
      <w:szCs w:val="22"/>
      <w14:ligatures w14:val="standardContextual"/>
    </w:rPr>
  </w:style>
  <w:style w:type="paragraph" w:styleId="Heading5">
    <w:name w:val="heading 5"/>
    <w:basedOn w:val="Normal"/>
    <w:next w:val="Normal"/>
    <w:link w:val="Heading5Char"/>
    <w:uiPriority w:val="9"/>
    <w:semiHidden/>
    <w:unhideWhenUsed/>
    <w:qFormat/>
    <w:rsid w:val="00A26DE4"/>
    <w:pPr>
      <w:keepNext/>
      <w:keepLines/>
      <w:spacing w:before="80" w:after="40" w:line="259" w:lineRule="auto"/>
      <w:outlineLvl w:val="4"/>
    </w:pPr>
    <w:rPr>
      <w:rFonts w:asciiTheme="minorHAnsi" w:eastAsiaTheme="majorEastAsia" w:hAnsiTheme="minorHAnsi" w:cstheme="majorBidi"/>
      <w:color w:val="2F5496" w:themeColor="accent1" w:themeShade="BF"/>
      <w:kern w:val="2"/>
      <w:sz w:val="24"/>
      <w:szCs w:val="22"/>
      <w14:ligatures w14:val="standardContextual"/>
    </w:rPr>
  </w:style>
  <w:style w:type="paragraph" w:styleId="Heading6">
    <w:name w:val="heading 6"/>
    <w:basedOn w:val="Normal"/>
    <w:next w:val="Normal"/>
    <w:link w:val="Heading6Char"/>
    <w:uiPriority w:val="9"/>
    <w:semiHidden/>
    <w:unhideWhenUsed/>
    <w:qFormat/>
    <w:rsid w:val="00A26DE4"/>
    <w:pPr>
      <w:keepNext/>
      <w:keepLines/>
      <w:spacing w:before="40" w:line="259" w:lineRule="auto"/>
      <w:outlineLvl w:val="5"/>
    </w:pPr>
    <w:rPr>
      <w:rFonts w:asciiTheme="minorHAnsi" w:eastAsiaTheme="majorEastAsia" w:hAnsiTheme="minorHAnsi" w:cstheme="majorBidi"/>
      <w:i/>
      <w:iCs/>
      <w:color w:val="595959" w:themeColor="text1" w:themeTint="A6"/>
      <w:kern w:val="2"/>
      <w:sz w:val="24"/>
      <w:szCs w:val="22"/>
      <w14:ligatures w14:val="standardContextual"/>
    </w:rPr>
  </w:style>
  <w:style w:type="paragraph" w:styleId="Heading7">
    <w:name w:val="heading 7"/>
    <w:basedOn w:val="Normal"/>
    <w:next w:val="Normal"/>
    <w:link w:val="Heading7Char"/>
    <w:uiPriority w:val="9"/>
    <w:semiHidden/>
    <w:unhideWhenUsed/>
    <w:qFormat/>
    <w:rsid w:val="00A26DE4"/>
    <w:pPr>
      <w:keepNext/>
      <w:keepLines/>
      <w:spacing w:before="40" w:line="259" w:lineRule="auto"/>
      <w:outlineLvl w:val="6"/>
    </w:pPr>
    <w:rPr>
      <w:rFonts w:asciiTheme="minorHAnsi" w:eastAsiaTheme="majorEastAsia" w:hAnsiTheme="minorHAnsi" w:cstheme="majorBidi"/>
      <w:color w:val="595959" w:themeColor="text1" w:themeTint="A6"/>
      <w:kern w:val="2"/>
      <w:sz w:val="24"/>
      <w:szCs w:val="22"/>
      <w14:ligatures w14:val="standardContextual"/>
    </w:rPr>
  </w:style>
  <w:style w:type="paragraph" w:styleId="Heading8">
    <w:name w:val="heading 8"/>
    <w:basedOn w:val="Normal"/>
    <w:next w:val="Normal"/>
    <w:link w:val="Heading8Char"/>
    <w:uiPriority w:val="9"/>
    <w:semiHidden/>
    <w:unhideWhenUsed/>
    <w:qFormat/>
    <w:rsid w:val="00A26DE4"/>
    <w:pPr>
      <w:keepNext/>
      <w:keepLines/>
      <w:spacing w:line="259" w:lineRule="auto"/>
      <w:outlineLvl w:val="7"/>
    </w:pPr>
    <w:rPr>
      <w:rFonts w:asciiTheme="minorHAnsi" w:eastAsiaTheme="majorEastAsia" w:hAnsiTheme="minorHAnsi" w:cstheme="majorBidi"/>
      <w:i/>
      <w:iCs/>
      <w:color w:val="272727" w:themeColor="text1" w:themeTint="D8"/>
      <w:kern w:val="2"/>
      <w:sz w:val="24"/>
      <w:szCs w:val="22"/>
      <w14:ligatures w14:val="standardContextual"/>
    </w:rPr>
  </w:style>
  <w:style w:type="paragraph" w:styleId="Heading9">
    <w:name w:val="heading 9"/>
    <w:basedOn w:val="Normal"/>
    <w:next w:val="Normal"/>
    <w:link w:val="Heading9Char"/>
    <w:uiPriority w:val="9"/>
    <w:semiHidden/>
    <w:unhideWhenUsed/>
    <w:qFormat/>
    <w:rsid w:val="00A26DE4"/>
    <w:pPr>
      <w:keepNext/>
      <w:keepLines/>
      <w:spacing w:line="259" w:lineRule="auto"/>
      <w:outlineLvl w:val="8"/>
    </w:pPr>
    <w:rPr>
      <w:rFonts w:asciiTheme="minorHAnsi" w:eastAsiaTheme="majorEastAsia" w:hAnsiTheme="minorHAnsi" w:cstheme="majorBidi"/>
      <w:color w:val="272727" w:themeColor="text1" w:themeTint="D8"/>
      <w:kern w:val="2"/>
      <w:sz w:val="24"/>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6DE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26DE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26DE4"/>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26DE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A26DE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A26DE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26DE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26DE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26DE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26DE4"/>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26D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6DE4"/>
    <w:pPr>
      <w:numPr>
        <w:ilvl w:val="1"/>
      </w:numPr>
      <w:spacing w:after="160" w:line="259" w:lineRule="auto"/>
    </w:pPr>
    <w:rPr>
      <w:rFonts w:asciiTheme="minorHAnsi" w:eastAsiaTheme="majorEastAsia" w:hAnsiTheme="minorHAnsi" w:cstheme="majorBidi"/>
      <w:color w:val="595959" w:themeColor="text1" w:themeTint="A6"/>
      <w:spacing w:val="15"/>
      <w:kern w:val="2"/>
      <w14:ligatures w14:val="standardContextual"/>
    </w:rPr>
  </w:style>
  <w:style w:type="character" w:customStyle="1" w:styleId="SubtitleChar">
    <w:name w:val="Subtitle Char"/>
    <w:basedOn w:val="DefaultParagraphFont"/>
    <w:link w:val="Subtitle"/>
    <w:uiPriority w:val="11"/>
    <w:rsid w:val="00A26DE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26DE4"/>
    <w:pPr>
      <w:spacing w:before="160" w:after="160" w:line="259" w:lineRule="auto"/>
      <w:jc w:val="center"/>
    </w:pPr>
    <w:rPr>
      <w:rFonts w:eastAsiaTheme="minorHAnsi" w:cstheme="minorBidi"/>
      <w:i/>
      <w:iCs/>
      <w:color w:val="404040" w:themeColor="text1" w:themeTint="BF"/>
      <w:kern w:val="2"/>
      <w:sz w:val="24"/>
      <w:szCs w:val="22"/>
      <w14:ligatures w14:val="standardContextual"/>
    </w:rPr>
  </w:style>
  <w:style w:type="character" w:customStyle="1" w:styleId="QuoteChar">
    <w:name w:val="Quote Char"/>
    <w:basedOn w:val="DefaultParagraphFont"/>
    <w:link w:val="Quote"/>
    <w:uiPriority w:val="29"/>
    <w:rsid w:val="00A26DE4"/>
    <w:rPr>
      <w:i/>
      <w:iCs/>
      <w:color w:val="404040" w:themeColor="text1" w:themeTint="BF"/>
    </w:rPr>
  </w:style>
  <w:style w:type="paragraph" w:styleId="ListParagraph">
    <w:name w:val="List Paragraph"/>
    <w:basedOn w:val="Normal"/>
    <w:uiPriority w:val="34"/>
    <w:qFormat/>
    <w:rsid w:val="00A26DE4"/>
    <w:pPr>
      <w:spacing w:after="160" w:line="259" w:lineRule="auto"/>
      <w:ind w:left="720"/>
      <w:contextualSpacing/>
    </w:pPr>
    <w:rPr>
      <w:rFonts w:eastAsiaTheme="minorHAnsi" w:cstheme="minorBidi"/>
      <w:kern w:val="2"/>
      <w:sz w:val="24"/>
      <w:szCs w:val="22"/>
      <w14:ligatures w14:val="standardContextual"/>
    </w:rPr>
  </w:style>
  <w:style w:type="character" w:styleId="IntenseEmphasis">
    <w:name w:val="Intense Emphasis"/>
    <w:basedOn w:val="DefaultParagraphFont"/>
    <w:uiPriority w:val="21"/>
    <w:qFormat/>
    <w:rsid w:val="00A26DE4"/>
    <w:rPr>
      <w:i/>
      <w:iCs/>
      <w:color w:val="2F5496" w:themeColor="accent1" w:themeShade="BF"/>
    </w:rPr>
  </w:style>
  <w:style w:type="paragraph" w:styleId="IntenseQuote">
    <w:name w:val="Intense Quote"/>
    <w:basedOn w:val="Normal"/>
    <w:next w:val="Normal"/>
    <w:link w:val="IntenseQuoteChar"/>
    <w:uiPriority w:val="30"/>
    <w:qFormat/>
    <w:rsid w:val="00A26DE4"/>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kern w:val="2"/>
      <w:sz w:val="24"/>
      <w:szCs w:val="22"/>
      <w14:ligatures w14:val="standardContextual"/>
    </w:rPr>
  </w:style>
  <w:style w:type="character" w:customStyle="1" w:styleId="IntenseQuoteChar">
    <w:name w:val="Intense Quote Char"/>
    <w:basedOn w:val="DefaultParagraphFont"/>
    <w:link w:val="IntenseQuote"/>
    <w:uiPriority w:val="30"/>
    <w:rsid w:val="00A26DE4"/>
    <w:rPr>
      <w:i/>
      <w:iCs/>
      <w:color w:val="2F5496" w:themeColor="accent1" w:themeShade="BF"/>
    </w:rPr>
  </w:style>
  <w:style w:type="character" w:styleId="IntenseReference">
    <w:name w:val="Intense Reference"/>
    <w:basedOn w:val="DefaultParagraphFont"/>
    <w:uiPriority w:val="32"/>
    <w:qFormat/>
    <w:rsid w:val="00A26DE4"/>
    <w:rPr>
      <w:b/>
      <w:bCs/>
      <w:smallCaps/>
      <w:color w:val="2F5496" w:themeColor="accent1" w:themeShade="BF"/>
      <w:spacing w:val="5"/>
    </w:rPr>
  </w:style>
  <w:style w:type="paragraph" w:styleId="BodyText">
    <w:name w:val="Body Text"/>
    <w:basedOn w:val="Normal"/>
    <w:link w:val="BodyTextChar"/>
    <w:rsid w:val="00A26DE4"/>
    <w:rPr>
      <w:b/>
      <w:bCs/>
      <w:sz w:val="26"/>
    </w:rPr>
  </w:style>
  <w:style w:type="character" w:customStyle="1" w:styleId="BodyTextChar">
    <w:name w:val="Body Text Char"/>
    <w:basedOn w:val="DefaultParagraphFont"/>
    <w:link w:val="BodyText"/>
    <w:rsid w:val="00A26DE4"/>
    <w:rPr>
      <w:rFonts w:eastAsia="Times New Roman" w:cs="Times New Roman"/>
      <w:b/>
      <w:bCs/>
      <w:kern w:val="0"/>
      <w:sz w:val="26"/>
      <w:szCs w:val="28"/>
      <w14:ligatures w14:val="none"/>
    </w:rPr>
  </w:style>
  <w:style w:type="character" w:styleId="Hyperlink">
    <w:name w:val="Hyperlink"/>
    <w:basedOn w:val="DefaultParagraphFont"/>
    <w:uiPriority w:val="99"/>
    <w:semiHidden/>
    <w:unhideWhenUsed/>
    <w:rsid w:val="000D121F"/>
    <w:rPr>
      <w:color w:val="0563C1"/>
      <w:u w:val="single"/>
    </w:rPr>
  </w:style>
  <w:style w:type="character" w:styleId="FollowedHyperlink">
    <w:name w:val="FollowedHyperlink"/>
    <w:basedOn w:val="DefaultParagraphFont"/>
    <w:uiPriority w:val="99"/>
    <w:semiHidden/>
    <w:unhideWhenUsed/>
    <w:rsid w:val="000D121F"/>
    <w:rPr>
      <w:color w:val="954F72"/>
      <w:u w:val="single"/>
    </w:rPr>
  </w:style>
  <w:style w:type="paragraph" w:customStyle="1" w:styleId="msonormal0">
    <w:name w:val="msonormal"/>
    <w:basedOn w:val="Normal"/>
    <w:rsid w:val="000D121F"/>
    <w:pPr>
      <w:spacing w:before="100" w:beforeAutospacing="1" w:after="100" w:afterAutospacing="1"/>
    </w:pPr>
    <w:rPr>
      <w:sz w:val="24"/>
      <w:szCs w:val="24"/>
    </w:rPr>
  </w:style>
  <w:style w:type="paragraph" w:customStyle="1" w:styleId="font5">
    <w:name w:val="font5"/>
    <w:basedOn w:val="Normal"/>
    <w:rsid w:val="000D121F"/>
    <w:pPr>
      <w:spacing w:before="100" w:beforeAutospacing="1" w:after="100" w:afterAutospacing="1"/>
    </w:pPr>
    <w:rPr>
      <w:b/>
      <w:bCs/>
      <w:color w:val="000000"/>
      <w:sz w:val="24"/>
      <w:szCs w:val="24"/>
    </w:rPr>
  </w:style>
  <w:style w:type="paragraph" w:customStyle="1" w:styleId="font6">
    <w:name w:val="font6"/>
    <w:basedOn w:val="Normal"/>
    <w:rsid w:val="000D121F"/>
    <w:pPr>
      <w:spacing w:before="100" w:beforeAutospacing="1" w:after="100" w:afterAutospacing="1"/>
    </w:pPr>
    <w:rPr>
      <w:color w:val="000000"/>
      <w:sz w:val="24"/>
      <w:szCs w:val="24"/>
    </w:rPr>
  </w:style>
  <w:style w:type="paragraph" w:customStyle="1" w:styleId="font7">
    <w:name w:val="font7"/>
    <w:basedOn w:val="Normal"/>
    <w:rsid w:val="000D121F"/>
    <w:pPr>
      <w:spacing w:before="100" w:beforeAutospacing="1" w:after="100" w:afterAutospacing="1"/>
    </w:pPr>
    <w:rPr>
      <w:b/>
      <w:bCs/>
      <w:sz w:val="24"/>
      <w:szCs w:val="24"/>
    </w:rPr>
  </w:style>
  <w:style w:type="paragraph" w:customStyle="1" w:styleId="font8">
    <w:name w:val="font8"/>
    <w:basedOn w:val="Normal"/>
    <w:rsid w:val="000D121F"/>
    <w:pPr>
      <w:spacing w:before="100" w:beforeAutospacing="1" w:after="100" w:afterAutospacing="1"/>
    </w:pPr>
    <w:rPr>
      <w:sz w:val="24"/>
      <w:szCs w:val="24"/>
    </w:rPr>
  </w:style>
  <w:style w:type="paragraph" w:customStyle="1" w:styleId="font9">
    <w:name w:val="font9"/>
    <w:basedOn w:val="Normal"/>
    <w:rsid w:val="000D121F"/>
    <w:pPr>
      <w:spacing w:before="100" w:beforeAutospacing="1" w:after="100" w:afterAutospacing="1"/>
    </w:pPr>
    <w:rPr>
      <w:i/>
      <w:iCs/>
      <w:sz w:val="24"/>
      <w:szCs w:val="24"/>
    </w:rPr>
  </w:style>
  <w:style w:type="paragraph" w:customStyle="1" w:styleId="font10">
    <w:name w:val="font10"/>
    <w:basedOn w:val="Normal"/>
    <w:rsid w:val="000D121F"/>
    <w:pPr>
      <w:spacing w:before="100" w:beforeAutospacing="1" w:after="100" w:afterAutospacing="1"/>
    </w:pPr>
    <w:rPr>
      <w:sz w:val="24"/>
      <w:szCs w:val="24"/>
    </w:rPr>
  </w:style>
  <w:style w:type="paragraph" w:customStyle="1" w:styleId="font11">
    <w:name w:val="font11"/>
    <w:basedOn w:val="Normal"/>
    <w:rsid w:val="000D121F"/>
    <w:pPr>
      <w:spacing w:before="100" w:beforeAutospacing="1" w:after="100" w:afterAutospacing="1"/>
    </w:pPr>
    <w:rPr>
      <w:i/>
      <w:iCs/>
      <w:color w:val="000000"/>
      <w:sz w:val="24"/>
      <w:szCs w:val="24"/>
      <w:u w:val="single"/>
    </w:rPr>
  </w:style>
  <w:style w:type="paragraph" w:customStyle="1" w:styleId="font12">
    <w:name w:val="font12"/>
    <w:basedOn w:val="Normal"/>
    <w:rsid w:val="000D121F"/>
    <w:pPr>
      <w:spacing w:before="100" w:beforeAutospacing="1" w:after="100" w:afterAutospacing="1"/>
    </w:pPr>
    <w:rPr>
      <w:i/>
      <w:iCs/>
      <w:sz w:val="24"/>
      <w:szCs w:val="24"/>
      <w:u w:val="single"/>
    </w:rPr>
  </w:style>
  <w:style w:type="paragraph" w:customStyle="1" w:styleId="xl63">
    <w:name w:val="xl63"/>
    <w:basedOn w:val="Normal"/>
    <w:rsid w:val="000D121F"/>
    <w:pPr>
      <w:spacing w:before="100" w:beforeAutospacing="1" w:after="100" w:afterAutospacing="1"/>
    </w:pPr>
    <w:rPr>
      <w:sz w:val="24"/>
      <w:szCs w:val="24"/>
    </w:rPr>
  </w:style>
  <w:style w:type="paragraph" w:customStyle="1" w:styleId="xl64">
    <w:name w:val="xl64"/>
    <w:basedOn w:val="Normal"/>
    <w:rsid w:val="000D12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5">
    <w:name w:val="xl65"/>
    <w:basedOn w:val="Normal"/>
    <w:rsid w:val="000D121F"/>
    <w:pPr>
      <w:spacing w:before="100" w:beforeAutospacing="1" w:after="100" w:afterAutospacing="1"/>
    </w:pPr>
    <w:rPr>
      <w:b/>
      <w:bCs/>
      <w:sz w:val="24"/>
      <w:szCs w:val="24"/>
    </w:rPr>
  </w:style>
  <w:style w:type="paragraph" w:customStyle="1" w:styleId="xl66">
    <w:name w:val="xl66"/>
    <w:basedOn w:val="Normal"/>
    <w:rsid w:val="000D12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67">
    <w:name w:val="xl67"/>
    <w:basedOn w:val="Normal"/>
    <w:rsid w:val="000D12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8">
    <w:name w:val="xl68"/>
    <w:basedOn w:val="Normal"/>
    <w:rsid w:val="000D12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69">
    <w:name w:val="xl69"/>
    <w:basedOn w:val="Normal"/>
    <w:rsid w:val="000D12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70">
    <w:name w:val="xl70"/>
    <w:basedOn w:val="Normal"/>
    <w:rsid w:val="000D121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sz w:val="24"/>
      <w:szCs w:val="24"/>
    </w:rPr>
  </w:style>
  <w:style w:type="paragraph" w:customStyle="1" w:styleId="xl71">
    <w:name w:val="xl71"/>
    <w:basedOn w:val="Normal"/>
    <w:rsid w:val="000D12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72">
    <w:name w:val="xl72"/>
    <w:basedOn w:val="Normal"/>
    <w:rsid w:val="000D121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4455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1213</TotalTime>
  <Pages>50</Pages>
  <Words>14103</Words>
  <Characters>80392</Characters>
  <Application>Microsoft Office Word</Application>
  <DocSecurity>0</DocSecurity>
  <Lines>669</Lines>
  <Paragraphs>188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Van Nhuong</dc:creator>
  <cp:keywords/>
  <dc:description/>
  <cp:lastModifiedBy>Trinh Tien Dung</cp:lastModifiedBy>
  <cp:revision>646</cp:revision>
  <dcterms:created xsi:type="dcterms:W3CDTF">2025-04-04T03:36:00Z</dcterms:created>
  <dcterms:modified xsi:type="dcterms:W3CDTF">2026-02-10T01:15:00Z</dcterms:modified>
</cp:coreProperties>
</file>